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D8C41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4B8A70C1" w14:textId="77777777" w:rsidR="00860F0D" w:rsidRPr="00DD075D" w:rsidRDefault="0024533C" w:rsidP="00EB5A6A">
      <w:pPr>
        <w:spacing w:before="120" w:after="60" w:line="276" w:lineRule="auto"/>
        <w:jc w:val="center"/>
        <w:rPr>
          <w:sz w:val="22"/>
          <w:szCs w:val="22"/>
        </w:rPr>
      </w:pPr>
      <w:r w:rsidRPr="00DD075D">
        <w:rPr>
          <w:rFonts w:eastAsia="Arial"/>
          <w:b/>
          <w:bCs/>
          <w:sz w:val="22"/>
          <w:szCs w:val="22"/>
        </w:rPr>
        <w:t>Cooperativa FOR LIFE Società Cooperativa Sociale</w:t>
      </w:r>
    </w:p>
    <w:p w14:paraId="19147F79" w14:textId="77777777" w:rsidR="00860F0D" w:rsidRPr="00DD075D" w:rsidRDefault="0024533C" w:rsidP="00EB5A6A">
      <w:pPr>
        <w:spacing w:before="60" w:after="40" w:line="276" w:lineRule="auto"/>
        <w:jc w:val="center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t>SPECIFICHE TECNICHE</w:t>
      </w:r>
    </w:p>
    <w:p w14:paraId="426AF2E3" w14:textId="77777777" w:rsidR="00860F0D" w:rsidRPr="00DD075D" w:rsidRDefault="0024533C" w:rsidP="00EB5A6A">
      <w:pPr>
        <w:spacing w:after="60" w:line="276" w:lineRule="auto"/>
        <w:jc w:val="center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t>RELATIVE ALLA FORNITURA DI PASTI</w:t>
      </w:r>
    </w:p>
    <w:p w14:paraId="1BF4D592" w14:textId="56BC44D1" w:rsidR="00860F0D" w:rsidRPr="00DD075D" w:rsidRDefault="0024533C" w:rsidP="00EB5A6A">
      <w:pPr>
        <w:spacing w:before="60" w:after="60" w:line="276" w:lineRule="auto"/>
        <w:jc w:val="center"/>
        <w:rPr>
          <w:sz w:val="22"/>
          <w:szCs w:val="22"/>
        </w:rPr>
      </w:pPr>
      <w:r w:rsidRPr="00DD075D">
        <w:rPr>
          <w:rFonts w:eastAsia="Arial"/>
          <w:b/>
          <w:bCs/>
          <w:sz w:val="22"/>
          <w:szCs w:val="22"/>
        </w:rPr>
        <w:t xml:space="preserve">PROCEDURA </w:t>
      </w:r>
      <w:r w:rsidR="00400347">
        <w:rPr>
          <w:rFonts w:eastAsia="Arial"/>
          <w:b/>
          <w:bCs/>
          <w:sz w:val="22"/>
          <w:szCs w:val="22"/>
        </w:rPr>
        <w:t xml:space="preserve">APERTA PER </w:t>
      </w:r>
      <w:r w:rsidR="00BA1453">
        <w:rPr>
          <w:rFonts w:eastAsia="Arial"/>
          <w:b/>
          <w:bCs/>
          <w:sz w:val="22"/>
          <w:szCs w:val="22"/>
        </w:rPr>
        <w:t>L’</w:t>
      </w:r>
      <w:r w:rsidR="00400347">
        <w:rPr>
          <w:rFonts w:eastAsia="Arial"/>
          <w:b/>
          <w:bCs/>
          <w:sz w:val="22"/>
          <w:szCs w:val="22"/>
        </w:rPr>
        <w:t xml:space="preserve">AFFIDAMENTO </w:t>
      </w:r>
      <w:r w:rsidRPr="00DD075D">
        <w:rPr>
          <w:rFonts w:eastAsia="Arial"/>
          <w:b/>
          <w:bCs/>
          <w:sz w:val="22"/>
          <w:szCs w:val="22"/>
        </w:rPr>
        <w:t>SERVIZIO CATERING PER MSNA</w:t>
      </w:r>
    </w:p>
    <w:p w14:paraId="1AB1F31F" w14:textId="77777777" w:rsidR="00860F0D" w:rsidRPr="00DD075D" w:rsidRDefault="0024533C" w:rsidP="00EB5A6A">
      <w:pPr>
        <w:spacing w:before="40" w:after="120" w:line="276" w:lineRule="auto"/>
        <w:jc w:val="center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Via La Tufara n. 4, San Giovanni Rotondo (FG) – KAABO – FAMI 2021-2027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1"/>
        <w:gridCol w:w="3895"/>
      </w:tblGrid>
      <w:tr w:rsidR="00860F0D" w:rsidRPr="00DD075D" w14:paraId="05B820B2" w14:textId="77777777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C89EC4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CUP: J21F25000610007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7F8904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CPV: 55520000-1</w:t>
            </w:r>
          </w:p>
        </w:tc>
      </w:tr>
    </w:tbl>
    <w:p w14:paraId="03CAEFA9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1B58D334" w14:textId="77777777" w:rsidR="00860F0D" w:rsidRPr="00DD075D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t>1. ATTIVITÀ A CARICO DELL’AGGIUDICATARIO</w:t>
      </w:r>
    </w:p>
    <w:p w14:paraId="39AB3D32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L’aggiudicatario provvede a svolgere le seguenti attività:</w:t>
      </w:r>
    </w:p>
    <w:p w14:paraId="79576FB1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acquisto e trasporto in proprio dei generi alimentari, loro stoccaggio con l’assunzione del rischio del loro naturale deterioramento;</w:t>
      </w:r>
    </w:p>
    <w:p w14:paraId="2A64D2E9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preparazione dei pasti presso i propri locali di produzione (centro cottura), nel rispetto del Piano HACCP aziendale;</w:t>
      </w:r>
    </w:p>
    <w:p w14:paraId="78FC06FD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fornitura di posateria, bicchieri, piatti e tovaglioli in materiale biodegradabile e compostabile ai sensi della normativa vigente (D.Lgs. 116/2020);</w:t>
      </w:r>
    </w:p>
    <w:p w14:paraId="77A509A6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confezionamento dei pasti in idonee vaschette monoporzione a sigillatura ermetica, con etichettatura conforme al Reg. UE 1169/2011 (denominazione dell’azienda, alimento, ingredienti, allergeni, lotto, date di produzione e scadenza);</w:t>
      </w:r>
    </w:p>
    <w:p w14:paraId="11701B52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trasporto dei pasti confezionati con mezzi e contenitori adibiti esclusivamente a tale uso, idonei a garantire il mantenimento delle temperature di legge; l’aggiudicatario provvede all’attestazione di idoneità igienico-sanitaria dei mezzi di trasporto e alla loro periodica sanificazione;</w:t>
      </w:r>
    </w:p>
    <w:p w14:paraId="14D4CF91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consegna giornaliera negli orari concordati con il Coordinatore KAABO, sette giorni su sette inclusi i festivi;</w:t>
      </w:r>
    </w:p>
    <w:p w14:paraId="432B98AF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riassetto e pulizia delle aree di distribuzione al termine di ogni servizio giornaliero; lavaggio stoviglie e utensileria; fornitura di materiali di consumo;</w:t>
      </w:r>
    </w:p>
    <w:p w14:paraId="7A8D5573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richiesta e gestione di tutte le autorizzazioni, licenze e permessi previsti dalla normativa vigente per le attività di preparazione e distribuzione dei pasti;</w:t>
      </w:r>
    </w:p>
    <w:p w14:paraId="1B1421DA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aggiornamento del Piano HACCP in caso di variazioni del processo produttivo;</w:t>
      </w:r>
    </w:p>
    <w:p w14:paraId="6E637272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esposizione quotidiana del menù con indicazione degli allergeni, in lingua italiana e in almeno una lingua comprensibile agli ospiti presenti.</w:t>
      </w:r>
    </w:p>
    <w:p w14:paraId="782A7FD7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117741D6" w14:textId="77777777" w:rsidR="00860F0D" w:rsidRPr="00DD075D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t>2. COMPOSIZIONE DEI PASTI GIORNALIERI</w:t>
      </w:r>
    </w:p>
    <w:p w14:paraId="2725636B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La fornitura è svolta per sette giorni alla settimana e comprende quattro tipologie di pasti: colazione, pranzo, n. 2 merende e cena, secondo il numero effettivo delle presenze nel centro, comunicato giornalmente dal Coordinatore KAABO.</w:t>
      </w:r>
    </w:p>
    <w:p w14:paraId="6063CDF2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26"/>
      </w:tblGrid>
      <w:tr w:rsidR="00860F0D" w:rsidRPr="00DD075D" w14:paraId="2D6B7C52" w14:textId="77777777">
        <w:tc>
          <w:tcPr>
            <w:tcW w:w="18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E0A117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color w:val="FFFFFF"/>
                <w:sz w:val="22"/>
                <w:szCs w:val="22"/>
              </w:rPr>
              <w:t>PASTO</w:t>
            </w:r>
          </w:p>
        </w:tc>
        <w:tc>
          <w:tcPr>
            <w:tcW w:w="7226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790E9F1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color w:val="FFFFFF"/>
                <w:sz w:val="22"/>
                <w:szCs w:val="22"/>
              </w:rPr>
              <w:t>COMPOSIZIONE</w:t>
            </w:r>
          </w:p>
        </w:tc>
      </w:tr>
      <w:tr w:rsidR="00860F0D" w:rsidRPr="00DD075D" w14:paraId="5E4B52C5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2F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F8D315B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lastRenderedPageBreak/>
              <w:t>COLAZIONE</w:t>
            </w:r>
          </w:p>
        </w:tc>
        <w:tc>
          <w:tcPr>
            <w:tcW w:w="7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6AB2230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1 bevanda calda (200 cc a scelta tra latte, caffè, tè); 4 fette biscottate con 1 panetto di burro e 2 confezioni di marmellata o miele, in alternativa biscotti confezionati monoporzione da 80 gr.</w:t>
            </w:r>
          </w:p>
        </w:tc>
      </w:tr>
      <w:tr w:rsidR="00860F0D" w:rsidRPr="00DD075D" w14:paraId="33A94BE8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2F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B32669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MERENDA (x2)</w:t>
            </w:r>
          </w:p>
        </w:tc>
        <w:tc>
          <w:tcPr>
            <w:tcW w:w="7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5D551A1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1 frutto di stagione (150 gr.) oppure succo di frutta/yogurt monoporzione; biscotti o merendina confezionata monoporzione.</w:t>
            </w:r>
          </w:p>
        </w:tc>
      </w:tr>
      <w:tr w:rsidR="00860F0D" w:rsidRPr="00DD075D" w14:paraId="3EF2CC3F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2F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0D1C286" w14:textId="77777777" w:rsidR="00860F0D" w:rsidRPr="00DD075D" w:rsidRDefault="0024533C" w:rsidP="00DD075D">
            <w:pPr>
              <w:spacing w:before="40" w:after="2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PRANZO</w:t>
            </w:r>
          </w:p>
          <w:p w14:paraId="0A204DD9" w14:textId="77777777" w:rsidR="00860F0D" w:rsidRPr="00DD075D" w:rsidRDefault="0024533C" w:rsidP="00DD075D">
            <w:pPr>
              <w:spacing w:after="4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e</w:t>
            </w:r>
          </w:p>
          <w:p w14:paraId="14573608" w14:textId="77777777" w:rsidR="00860F0D" w:rsidRPr="00DD075D" w:rsidRDefault="0024533C" w:rsidP="00DD075D">
            <w:pPr>
              <w:spacing w:after="4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CENA</w:t>
            </w:r>
          </w:p>
        </w:tc>
        <w:tc>
          <w:tcPr>
            <w:tcW w:w="7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C098B9" w14:textId="77777777" w:rsidR="00860F0D" w:rsidRPr="00DD075D" w:rsidRDefault="0024533C" w:rsidP="00DD075D">
            <w:pPr>
              <w:spacing w:before="40" w:after="2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1° PRIMO PIATTO (a scelta tra):</w:t>
            </w:r>
          </w:p>
          <w:p w14:paraId="27AFE22A" w14:textId="77777777" w:rsidR="00860F0D" w:rsidRPr="00DD075D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pasta o riso gr. 100/150 a seconda del condimento; oppure gr. 80 di pasta con 100 gr. di legumi o riso.</w:t>
            </w:r>
          </w:p>
          <w:p w14:paraId="2184252D" w14:textId="77777777" w:rsidR="00860F0D" w:rsidRPr="00DD075D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2° SECONDO PIATTO (a scelta tra):</w:t>
            </w:r>
          </w:p>
          <w:p w14:paraId="6592E080" w14:textId="77777777" w:rsidR="00860F0D" w:rsidRPr="00DD075D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carne rossa 150 gr.; carne bianca 200 gr. (250 gr. se con osso); pesce 200 gr.; 2 uova; 100 gr. di formaggio.</w:t>
            </w:r>
          </w:p>
          <w:p w14:paraId="4EBB6E55" w14:textId="77777777" w:rsidR="00860F0D" w:rsidRPr="00DD075D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CONTORNO:</w:t>
            </w:r>
          </w:p>
          <w:p w14:paraId="078498EF" w14:textId="77777777" w:rsidR="00860F0D" w:rsidRPr="00DD075D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300 gr. di verdura (cruda o cotta, di stagione).</w:t>
            </w:r>
          </w:p>
          <w:p w14:paraId="04EBCB70" w14:textId="77777777" w:rsidR="00860F0D" w:rsidRPr="00DD075D" w:rsidRDefault="0024533C" w:rsidP="00DD075D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COMPLETAMENTO:</w:t>
            </w:r>
          </w:p>
          <w:p w14:paraId="64E84D85" w14:textId="77777777" w:rsidR="00860F0D" w:rsidRPr="00DD075D" w:rsidRDefault="0024533C" w:rsidP="00DD075D">
            <w:pPr>
              <w:spacing w:before="20" w:after="4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frutta di stagione 150 gr. (oppure un frutto intero); 2 panini da 60 gr. cadauno; 1 lt. di acqua minerale pro capite. Devono essere resi disponibili condimenti e aromi, anche in confezioni monoporzione.</w:t>
            </w:r>
          </w:p>
        </w:tc>
      </w:tr>
    </w:tbl>
    <w:p w14:paraId="03925A11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2095F51A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I generi alimentari devono essere di prima qualità e garantiti a tutti gli effetti di legge per quanto riguarda genuinità, stato di conservazione e igiene. Devono essere resi disponibili condimenti e aromi, anche in confezioni monoporzione.</w:t>
      </w:r>
    </w:p>
    <w:p w14:paraId="33E89F64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7E379AF6" w14:textId="77777777" w:rsidR="00860F0D" w:rsidRPr="00DD075D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t>3. CRITERI DI COMPOSIZIONE DEI MENÙ</w:t>
      </w:r>
    </w:p>
    <w:p w14:paraId="3640D531" w14:textId="37845111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 xml:space="preserve">Nella definizione dei </w:t>
      </w:r>
      <w:r w:rsidR="008730C8" w:rsidRPr="00DD075D">
        <w:rPr>
          <w:rFonts w:eastAsia="Arial"/>
          <w:sz w:val="22"/>
          <w:szCs w:val="22"/>
        </w:rPr>
        <w:t>menu</w:t>
      </w:r>
      <w:r w:rsidRPr="00DD075D">
        <w:rPr>
          <w:rFonts w:eastAsia="Arial"/>
          <w:sz w:val="22"/>
          <w:szCs w:val="22"/>
        </w:rPr>
        <w:t xml:space="preserve"> l’aggiudicatario deve tener conto di:</w:t>
      </w:r>
    </w:p>
    <w:p w14:paraId="703F7C29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le tabelle dietetiche per i MSNA dell’ASL di Foggia, comunicate dalla Cooperativa FOR LIFE prima dell’avvio del servizio;</w:t>
      </w:r>
    </w:p>
    <w:p w14:paraId="4E8B160C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un’adeguata variabilità della composizione dei piatti, con rotazione settimanale e stagionale dei menù;</w:t>
      </w:r>
    </w:p>
    <w:p w14:paraId="48D9AC97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i principi e le abitudini alimentari degli stranieri in accoglienza; in particolare devono essere rispettati i vincoli costituiti dalle regole alimentari dettate dalle diverse scelte religiose (con particolare riferimento alle diete halal);</w:t>
      </w:r>
    </w:p>
    <w:p w14:paraId="61BEFBB7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le esigenze nutrizionali specifiche per MSNA, in relazione all’età e alle condizioni di salute degli ospiti.</w:t>
      </w:r>
    </w:p>
    <w:p w14:paraId="76CB73AB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76215F4E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L’aggiudicatario acquisisce giornalmente, tramite il Coordinatore KAABO, le seguenti informazioni aggiornate:</w:t>
      </w:r>
    </w:p>
    <w:p w14:paraId="79521AA9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le principali etnie cui appartengono gli stranieri accolti;</w:t>
      </w:r>
    </w:p>
    <w:p w14:paraId="5DD5B1D0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le esigenze di diete speciali dettate da prescrizioni mediche o da scelte religiose/culturali.</w:t>
      </w:r>
    </w:p>
    <w:p w14:paraId="6A137278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071B53BE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La Cooperativa FOR LIFE si riserva di richiedere variazioni al menù nel corso del contratto, sulla base di esigenze di gruppi omogenei di ospiti o a seguito di forme di consultazione con gli stessi.</w:t>
      </w:r>
    </w:p>
    <w:p w14:paraId="3E6853F3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43696665" w14:textId="77777777" w:rsidR="00860F0D" w:rsidRPr="00DD075D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t>4. DIETE SPECIALI</w:t>
      </w:r>
    </w:p>
    <w:p w14:paraId="3D8A17B8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lastRenderedPageBreak/>
        <w:t>Devono essere forniti pasti specifici per le seguenti categorie, senza alcun sovrapprezzo rispetto al prezzo unitario concordato e con preparazioni separate per evitare contaminazioni crociate:</w:t>
      </w:r>
    </w:p>
    <w:p w14:paraId="75BCBE50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526"/>
      </w:tblGrid>
      <w:tr w:rsidR="00860F0D" w:rsidRPr="00DD075D" w14:paraId="4BDA908B" w14:textId="77777777">
        <w:tc>
          <w:tcPr>
            <w:tcW w:w="25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4DE0669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color w:val="FFFFFF"/>
                <w:sz w:val="22"/>
                <w:szCs w:val="22"/>
              </w:rPr>
              <w:t>Tipologia dieta</w:t>
            </w:r>
          </w:p>
        </w:tc>
        <w:tc>
          <w:tcPr>
            <w:tcW w:w="6526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4A8D405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color w:val="FFFFFF"/>
                <w:sz w:val="22"/>
                <w:szCs w:val="22"/>
              </w:rPr>
              <w:t>Caratteristiche</w:t>
            </w:r>
          </w:p>
        </w:tc>
      </w:tr>
      <w:tr w:rsidR="00860F0D" w:rsidRPr="00DD075D" w14:paraId="2CEABC66" w14:textId="77777777"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AE7FE56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Halal certificata</w:t>
            </w:r>
          </w:p>
        </w:tc>
        <w:tc>
          <w:tcPr>
            <w:tcW w:w="6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14FAEA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Assenza di carne suina e derivati; assenza di alcol; carni macellate secondo il rito islamico con certificazione halal rilasciata da organismo riconosciuto; preparazioni e utensili separati per evitare contaminazioni crociate.</w:t>
            </w:r>
          </w:p>
        </w:tc>
      </w:tr>
      <w:tr w:rsidR="00860F0D" w:rsidRPr="00DD075D" w14:paraId="595D929F" w14:textId="77777777"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44A6348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Vegetariana</w:t>
            </w:r>
          </w:p>
        </w:tc>
        <w:tc>
          <w:tcPr>
            <w:tcW w:w="6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4CF8CE8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Assenza di carne e pesce; presenza di proteine vegetali, uova e latticini in sostituzione.</w:t>
            </w:r>
          </w:p>
        </w:tc>
      </w:tr>
      <w:tr w:rsidR="00860F0D" w:rsidRPr="00DD075D" w14:paraId="4AFD1C71" w14:textId="77777777"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CEBECA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Vegana</w:t>
            </w:r>
          </w:p>
        </w:tc>
        <w:tc>
          <w:tcPr>
            <w:tcW w:w="6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77A5434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Assenza di tutti i prodotti di origine animale inclusi latticini e uova; adeguata integrazione proteica con legumi, tofu, cereali.</w:t>
            </w:r>
          </w:p>
        </w:tc>
      </w:tr>
      <w:tr w:rsidR="00860F0D" w:rsidRPr="00DD075D" w14:paraId="4E2EBE13" w14:textId="77777777"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38F4D0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Senza glutine (celiachia)</w:t>
            </w:r>
          </w:p>
        </w:tc>
        <w:tc>
          <w:tcPr>
            <w:tcW w:w="6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14C0A2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Tutti gli ingredienti certificati senza glutine; preparazione in ambienti separati o sanificati; nessuna contaminazione crociata. Documentazione del fornitore disponibile su richiesta.</w:t>
            </w:r>
          </w:p>
        </w:tc>
      </w:tr>
      <w:tr w:rsidR="00860F0D" w:rsidRPr="00DD075D" w14:paraId="0A3EA1D4" w14:textId="77777777"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23EB3B9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Iposodica</w:t>
            </w:r>
          </w:p>
        </w:tc>
        <w:tc>
          <w:tcPr>
            <w:tcW w:w="6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A81A25C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Riduzione del contenuto di sodio; assenza di sale aggiunto in cottura; evitare alimenti conservati ad alto contenuto di sale.</w:t>
            </w:r>
          </w:p>
        </w:tc>
      </w:tr>
      <w:tr w:rsidR="00860F0D" w:rsidRPr="00DD075D" w14:paraId="06F3E8DD" w14:textId="77777777"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FD305E7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Ipoproteica</w:t>
            </w:r>
          </w:p>
        </w:tc>
        <w:tc>
          <w:tcPr>
            <w:tcW w:w="6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D96381F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Riduzione delle proteine animali; sostituzione con proteine vegetali; grammature ridotte su indicazione medica.</w:t>
            </w:r>
          </w:p>
        </w:tc>
      </w:tr>
      <w:tr w:rsidR="00860F0D" w:rsidRPr="00DD075D" w14:paraId="0910FF2B" w14:textId="77777777"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6391377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sz w:val="22"/>
                <w:szCs w:val="22"/>
              </w:rPr>
              <w:t>Allergie / intolleranze specifiche</w:t>
            </w:r>
          </w:p>
        </w:tc>
        <w:tc>
          <w:tcPr>
            <w:tcW w:w="6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6ACAA5F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Gestione caso per caso sulla base di prescrizione medica o segnalazione del Coordinatore KAABO; obbligo di indicazione degli allergeni ex Reg. UE 1169/2011 su ogni etichetta.</w:t>
            </w:r>
          </w:p>
        </w:tc>
      </w:tr>
    </w:tbl>
    <w:p w14:paraId="6C19C360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336920E7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L’aggiudicatario è tenuto a segnalare tempestivamente al Coordinatore KAABO qualsiasi impossibilità a gestire una tipologia di dieta speciale, per consentire l’adozione di soluzioni alternative.</w:t>
      </w:r>
    </w:p>
    <w:p w14:paraId="63200E77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5FD7CF2F" w14:textId="77777777" w:rsidR="00860F0D" w:rsidRPr="00DD075D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t>5. TEMPERATURE DI CONSERVAZIONE E TRASPORTO</w:t>
      </w:r>
    </w:p>
    <w:p w14:paraId="753423C0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L’aggiudicatario garantisce il rispetto delle seguenti temperature durante tutto il ciclo di produzione, conservazione e trasporto, ai sensi del Reg. CE 852/2004:</w:t>
      </w:r>
    </w:p>
    <w:p w14:paraId="6C4C693E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13"/>
        <w:gridCol w:w="3013"/>
      </w:tblGrid>
      <w:tr w:rsidR="00860F0D" w:rsidRPr="00DD075D" w14:paraId="6895A5BE" w14:textId="77777777">
        <w:tc>
          <w:tcPr>
            <w:tcW w:w="3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A6E7053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color w:val="FFFFFF"/>
                <w:sz w:val="22"/>
                <w:szCs w:val="22"/>
              </w:rPr>
              <w:t>Tipologia alimento</w:t>
            </w:r>
          </w:p>
        </w:tc>
        <w:tc>
          <w:tcPr>
            <w:tcW w:w="30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D80349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color w:val="FFFFFF"/>
                <w:sz w:val="22"/>
                <w:szCs w:val="22"/>
              </w:rPr>
              <w:t>Temperatura minima</w:t>
            </w:r>
          </w:p>
        </w:tc>
        <w:tc>
          <w:tcPr>
            <w:tcW w:w="30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F02C6E9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b/>
                <w:bCs/>
                <w:color w:val="FFFFFF"/>
                <w:sz w:val="22"/>
                <w:szCs w:val="22"/>
              </w:rPr>
              <w:t>Temperatura massima</w:t>
            </w:r>
          </w:p>
        </w:tc>
      </w:tr>
      <w:tr w:rsidR="00860F0D" w:rsidRPr="00DD075D" w14:paraId="040BE535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00466B4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Pasti caldi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3E4EAD2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≥ 65°C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011558E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—</w:t>
            </w:r>
          </w:p>
        </w:tc>
      </w:tr>
      <w:tr w:rsidR="00860F0D" w:rsidRPr="00DD075D" w14:paraId="66340AC7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64D3B5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Pasti freddi / insalate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1A9C19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—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1E340A6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≤ 4°C</w:t>
            </w:r>
          </w:p>
        </w:tc>
      </w:tr>
      <w:tr w:rsidR="00860F0D" w:rsidRPr="00DD075D" w14:paraId="09060DC5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8E5266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Prodotti surgelati (trasporto)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FC18A6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—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4A936A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≤ -18°C</w:t>
            </w:r>
          </w:p>
        </w:tc>
      </w:tr>
      <w:tr w:rsidR="00860F0D" w:rsidRPr="00DD075D" w14:paraId="713DAF16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84B0440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Frutta e verdura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0EEE23F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—</w:t>
            </w:r>
          </w:p>
        </w:tc>
        <w:tc>
          <w:tcPr>
            <w:tcW w:w="30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76A39F1" w14:textId="77777777" w:rsidR="00860F0D" w:rsidRPr="00DD075D" w:rsidRDefault="0024533C" w:rsidP="00DD075D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DD075D">
              <w:rPr>
                <w:rFonts w:eastAsia="Arial"/>
                <w:sz w:val="22"/>
                <w:szCs w:val="22"/>
              </w:rPr>
              <w:t>≤ 7°C</w:t>
            </w:r>
          </w:p>
        </w:tc>
      </w:tr>
    </w:tbl>
    <w:p w14:paraId="6672D0CE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5DC16BBD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lastRenderedPageBreak/>
        <w:t>Le temperature devono essere monitorate e registrate sistematicamente. Le registrazioni sono messe a disposizione della Cooperativa FOR LIFE e degli organismi di controllo su richiesta.</w:t>
      </w:r>
    </w:p>
    <w:p w14:paraId="604F29FE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580AEA89" w14:textId="77777777" w:rsidR="00860F0D" w:rsidRPr="00DD075D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t>6. REQUISITI DI QUALITÀ DELLE MATERIE PRIME</w:t>
      </w:r>
    </w:p>
    <w:p w14:paraId="35D46DE0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I prodotti alimentari devono essere conformi alla normativa vigente in materia di igiene, etichettatura e tracciabilità (Reg. CE 178/2002).</w:t>
      </w:r>
    </w:p>
    <w:p w14:paraId="3187F7A1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È preferibile l’utilizzo di prodotti a filiera corta, a km 0 o provenienti da produzione biologica certificata; l’eventuale utilizzo di tali prodotti costituisce elemento di valutazione dell’offerta tecnica.</w:t>
      </w:r>
    </w:p>
    <w:p w14:paraId="48339961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È vietato l’utilizzo di alimenti geneticamente modificati (OGM) non autorizzati.</w:t>
      </w:r>
    </w:p>
    <w:p w14:paraId="7E8FF96C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La frutta e la verdura devono essere di stagione e di prima scelta.</w:t>
      </w:r>
    </w:p>
    <w:p w14:paraId="7460A69B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Le carni devono essere tracciate e accompagnate da documentazione di origine. Le carni destinate alle diete halal devono essere certificate da organismo riconosciuto.</w:t>
      </w:r>
    </w:p>
    <w:p w14:paraId="3AE48A9C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Il pesce deve essere fresco o surgelato di prima qualità, con indicazione della zona di cattura.</w:t>
      </w:r>
    </w:p>
    <w:p w14:paraId="6CA657B7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447FE78A" w14:textId="77777777" w:rsidR="00860F0D" w:rsidRPr="00DD075D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t>7. CONFEZIONAMENTO ED ETICHETTATURA</w:t>
      </w:r>
    </w:p>
    <w:p w14:paraId="79E26DE0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Ogni vaschetta monoporzione deve riportare obbligatoriamente, ai sensi del Reg. UE 1169/2011, le seguenti informazioni:</w:t>
      </w:r>
    </w:p>
    <w:p w14:paraId="7E9E14EB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denominazione dell’azienda produttrice;</w:t>
      </w:r>
    </w:p>
    <w:p w14:paraId="119586F7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denominazione dell’alimento;</w:t>
      </w:r>
    </w:p>
    <w:p w14:paraId="3067747E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elenco degli ingredienti con evidenziazione degli allergeni;</w:t>
      </w:r>
    </w:p>
    <w:p w14:paraId="0BECD98C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numero di lotto;</w:t>
      </w:r>
    </w:p>
    <w:p w14:paraId="1862862F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data e ora di produzione;</w:t>
      </w:r>
    </w:p>
    <w:p w14:paraId="16C28701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data di scadenza o termine minimo di conservazione;</w:t>
      </w:r>
    </w:p>
    <w:p w14:paraId="3FC1E13E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temperatura di conservazione raccomandata;</w:t>
      </w:r>
    </w:p>
    <w:p w14:paraId="0BEAE3FD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tipologia di dieta (es. “halal”, “senza glutine”, “vegetariano”) ove pertinente.</w:t>
      </w:r>
    </w:p>
    <w:p w14:paraId="4D3919EE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22A4A212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Il materiale di confezionamento deve essere idoneo al contatto alimentare (Reg. CE 1935/2004), biodegradabile e compostabile.</w:t>
      </w:r>
    </w:p>
    <w:p w14:paraId="20EA4184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55E0288A" w14:textId="77777777" w:rsidR="00860F0D" w:rsidRPr="00DD075D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t>8. INFORMAZIONI GIORNALIERE E RENDICONTAZIONE</w:t>
      </w:r>
    </w:p>
    <w:p w14:paraId="138009D5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A fini di rendicontazione FAMI, l’aggiudicatario è tenuto a:</w:t>
      </w:r>
    </w:p>
    <w:p w14:paraId="3205DFBC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comunicare ogni giorno entro le ore 10:00 il numero di pasti erogati per tipologia nella giornata precedente (da inserire nella scheda giornaliera capacità struttura FAMI);</w:t>
      </w:r>
    </w:p>
    <w:p w14:paraId="26650158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tenere un registro giornaliero delle consegne, con indicazione di data, numero e tipologia di pasti consegnati, orario di consegna e firma del ricevente;</w:t>
      </w:r>
    </w:p>
    <w:p w14:paraId="0BF162D7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trasmettere mensilmente al Coordinatore KAABO una relazione riepilogativa delle attività svolte, con allegati registro delle consegne, bolle di consegna e documentazione delle diete speciali gestite;</w:t>
      </w:r>
    </w:p>
    <w:p w14:paraId="46698BBA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conservare la documentazione di cui sopra per almeno 5 anni dalla data di ricezione del saldo della Convenzione FAMI e renderla disponibile su richiesta degli organismi di controllo.</w:t>
      </w:r>
    </w:p>
    <w:p w14:paraId="5A222C32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6C065AE5" w14:textId="77777777" w:rsidR="00860F0D" w:rsidRPr="00DD075D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lastRenderedPageBreak/>
        <w:t>9. DISTRIBUZIONE DEI PASTI</w:t>
      </w:r>
    </w:p>
    <w:p w14:paraId="4AD9F023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La distribuzione dei pasti è effettuata dal personale della Cooperativa FOR LIFE nei locali adibiti ad uso mensa presso la struttura di Via La Tufara n. 4, San Giovanni Rotondo (FG), ad orari prestabiliti e concordati con il Coordinatore KAABO. È impedito il consumo dei pasti negli alloggi.</w:t>
      </w:r>
    </w:p>
    <w:p w14:paraId="25DE4CC0" w14:textId="4BC27798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 xml:space="preserve">L’aggiudicatario garantisce la consegna entro gli orari concordati, con una tolleranza massima di 30 minuti, come indicato </w:t>
      </w:r>
      <w:r w:rsidR="00DF560B">
        <w:rPr>
          <w:rFonts w:eastAsia="Arial"/>
          <w:sz w:val="22"/>
          <w:szCs w:val="22"/>
        </w:rPr>
        <w:t>nelle condizioni contrattuali</w:t>
      </w:r>
      <w:r w:rsidRPr="00DD075D">
        <w:rPr>
          <w:rFonts w:eastAsia="Arial"/>
          <w:sz w:val="22"/>
          <w:szCs w:val="22"/>
        </w:rPr>
        <w:t>. In caso di ritardo o mancata consegna si applicano le penali ivi previste.</w:t>
      </w:r>
    </w:p>
    <w:p w14:paraId="5C333A04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3445843F" w14:textId="77777777" w:rsidR="00860F0D" w:rsidRPr="00DD075D" w:rsidRDefault="0024533C" w:rsidP="00DD075D">
      <w:pPr>
        <w:pBdr>
          <w:bottom w:val="single" w:sz="6" w:space="4" w:color="1F3864"/>
        </w:pBdr>
        <w:spacing w:before="260" w:after="100" w:line="276" w:lineRule="auto"/>
        <w:jc w:val="both"/>
        <w:rPr>
          <w:sz w:val="22"/>
          <w:szCs w:val="22"/>
        </w:rPr>
      </w:pPr>
      <w:r w:rsidRPr="00DD075D">
        <w:rPr>
          <w:rFonts w:eastAsia="Arial"/>
          <w:b/>
          <w:bCs/>
          <w:color w:val="1F3864"/>
          <w:sz w:val="22"/>
          <w:szCs w:val="22"/>
        </w:rPr>
        <w:t>10. NORME DI RIFERIMENTO</w:t>
      </w:r>
    </w:p>
    <w:p w14:paraId="69EF21BA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Reg. CE 852/2004 e 853/2004 – Pacchetto Igiene;</w:t>
      </w:r>
    </w:p>
    <w:p w14:paraId="15EDC94B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Reg. UE 1169/2011 – Informazioni sugli alimenti ai consumatori;</w:t>
      </w:r>
    </w:p>
    <w:p w14:paraId="5E500B3A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Reg. CE 178/2002 – Principi e requisiti generali della legislazione alimentare;</w:t>
      </w:r>
    </w:p>
    <w:p w14:paraId="3FCB86C3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Reg. CE 1935/2004 – Materiali a contatto con alimenti;</w:t>
      </w:r>
    </w:p>
    <w:p w14:paraId="7DFDC6BF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D.Lgs. 193/2007 – Attuazione della direttiva 2004/41/CE sull’igiene dei prodotti alimentari;</w:t>
      </w:r>
    </w:p>
    <w:p w14:paraId="0BBE7A69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D.P.R. 327/1980 – Regolamento di esecuzione della L. 283/1962 in materia di disciplina igienica degli alimenti;</w:t>
      </w:r>
    </w:p>
    <w:p w14:paraId="256ACCB6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D.Lgs. 116/2020 – Recepimento direttiva UE su plastica monouso;</w:t>
      </w:r>
    </w:p>
    <w:p w14:paraId="0D3C2F4C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L. 166/2016 – Legge Gadda sulla donazione e distribuzione di prodotti alimentari;</w:t>
      </w:r>
    </w:p>
    <w:p w14:paraId="58EF2D88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D.Lgs. 81/2008 – Sicurezza sul lavoro;</w:t>
      </w:r>
    </w:p>
    <w:p w14:paraId="6AB299B6" w14:textId="77777777" w:rsidR="00860F0D" w:rsidRPr="00DD075D" w:rsidRDefault="0024533C" w:rsidP="00DD075D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Convenzione di Sovvenzione FAMI 2021-2027 e relativi allegati.</w:t>
      </w:r>
    </w:p>
    <w:p w14:paraId="60BFDD1E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3B92A75C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042B37A3" w14:textId="0A12D1C9" w:rsidR="00860F0D" w:rsidRPr="00DD075D" w:rsidRDefault="0024533C" w:rsidP="00DD075D">
      <w:pPr>
        <w:spacing w:before="12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 xml:space="preserve">Foggia, </w:t>
      </w:r>
      <w:r w:rsidR="00613549">
        <w:rPr>
          <w:rFonts w:eastAsia="Arial"/>
          <w:sz w:val="22"/>
          <w:szCs w:val="22"/>
        </w:rPr>
        <w:t>6 agosto</w:t>
      </w:r>
      <w:r w:rsidRPr="00DD075D">
        <w:rPr>
          <w:rFonts w:eastAsia="Arial"/>
          <w:sz w:val="22"/>
          <w:szCs w:val="22"/>
        </w:rPr>
        <w:t xml:space="preserve"> 2026</w:t>
      </w:r>
    </w:p>
    <w:p w14:paraId="09021912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30888B80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b/>
          <w:bCs/>
          <w:sz w:val="22"/>
          <w:szCs w:val="22"/>
        </w:rPr>
        <w:t>Il Legale Rappresentante – Cooperativa FOR LIFE</w:t>
      </w:r>
    </w:p>
    <w:p w14:paraId="015C7DAD" w14:textId="77777777" w:rsidR="00860F0D" w:rsidRPr="00DD075D" w:rsidRDefault="00860F0D" w:rsidP="00DD075D">
      <w:pPr>
        <w:spacing w:before="40" w:after="40"/>
        <w:jc w:val="both"/>
        <w:rPr>
          <w:sz w:val="22"/>
          <w:szCs w:val="22"/>
        </w:rPr>
      </w:pPr>
    </w:p>
    <w:p w14:paraId="544E16F6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sz w:val="22"/>
          <w:szCs w:val="22"/>
        </w:rPr>
        <w:t>____________________________</w:t>
      </w:r>
    </w:p>
    <w:p w14:paraId="52D3AF4A" w14:textId="77777777" w:rsidR="00860F0D" w:rsidRPr="00DD075D" w:rsidRDefault="0024533C" w:rsidP="00DD075D">
      <w:pPr>
        <w:spacing w:before="80" w:after="80" w:line="276" w:lineRule="auto"/>
        <w:jc w:val="both"/>
        <w:rPr>
          <w:sz w:val="22"/>
          <w:szCs w:val="22"/>
        </w:rPr>
      </w:pPr>
      <w:r w:rsidRPr="00DD075D">
        <w:rPr>
          <w:rFonts w:eastAsia="Arial"/>
          <w:i/>
          <w:iCs/>
          <w:sz w:val="22"/>
          <w:szCs w:val="22"/>
        </w:rPr>
        <w:t>Matticoli Michela</w:t>
      </w:r>
    </w:p>
    <w:sectPr w:rsidR="00860F0D" w:rsidRPr="00DD075D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B4AAED" w14:textId="77777777" w:rsidR="00B2056D" w:rsidRDefault="00B2056D">
      <w:r>
        <w:separator/>
      </w:r>
    </w:p>
  </w:endnote>
  <w:endnote w:type="continuationSeparator" w:id="0">
    <w:p w14:paraId="2EF58506" w14:textId="77777777" w:rsidR="00B2056D" w:rsidRDefault="00B20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96547" w14:textId="77777777" w:rsidR="00860F0D" w:rsidRDefault="0024533C">
    <w:pPr>
      <w:pBdr>
        <w:top w:val="single" w:sz="4" w:space="3" w:color="BFBFBF"/>
      </w:pBdr>
      <w:spacing w:before="60"/>
      <w:jc w:val="center"/>
    </w:pPr>
    <w:r>
      <w:rPr>
        <w:rFonts w:ascii="Arial" w:eastAsia="Arial" w:hAnsi="Arial" w:cs="Arial"/>
        <w:sz w:val="18"/>
        <w:szCs w:val="18"/>
      </w:rPr>
      <w:t xml:space="preserve">Pag.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DD075D">
      <w:rPr>
        <w:rFonts w:ascii="Arial" w:eastAsia="Arial" w:hAnsi="Arial" w:cs="Arial"/>
        <w:noProof/>
        <w:sz w:val="18"/>
        <w:szCs w:val="18"/>
      </w:rPr>
      <w:t>1</w:t>
    </w:r>
    <w:r>
      <w:rPr>
        <w:rFonts w:ascii="Arial" w:eastAsia="Arial" w:hAnsi="Arial" w:cs="Arial"/>
        <w:sz w:val="18"/>
        <w:szCs w:val="18"/>
      </w:rPr>
      <w:fldChar w:fldCharType="end"/>
    </w:r>
    <w:r>
      <w:rPr>
        <w:rFonts w:ascii="Arial" w:eastAsia="Arial" w:hAnsi="Arial" w:cs="Arial"/>
        <w:sz w:val="18"/>
        <w:szCs w:val="18"/>
      </w:rPr>
      <w:t xml:space="preserve"> / </w:t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NUMPAGES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DD075D">
      <w:rPr>
        <w:rFonts w:ascii="Arial" w:eastAsia="Arial" w:hAnsi="Arial" w:cs="Arial"/>
        <w:noProof/>
        <w:sz w:val="18"/>
        <w:szCs w:val="18"/>
      </w:rPr>
      <w:t>2</w:t>
    </w:r>
    <w:r>
      <w:rPr>
        <w:rFonts w:ascii="Arial" w:eastAsia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4BD6D8" w14:textId="77777777" w:rsidR="00B2056D" w:rsidRDefault="00B2056D">
      <w:r>
        <w:separator/>
      </w:r>
    </w:p>
  </w:footnote>
  <w:footnote w:type="continuationSeparator" w:id="0">
    <w:p w14:paraId="65589896" w14:textId="77777777" w:rsidR="00B2056D" w:rsidRDefault="00B20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65D7A" w14:textId="77777777" w:rsidR="00860F0D" w:rsidRDefault="0024533C">
    <w:pPr>
      <w:pBdr>
        <w:bottom w:val="single" w:sz="4" w:space="3" w:color="1F3864"/>
      </w:pBdr>
      <w:spacing w:after="60"/>
      <w:jc w:val="center"/>
    </w:pPr>
    <w:r>
      <w:rPr>
        <w:rFonts w:ascii="Arial" w:eastAsia="Arial" w:hAnsi="Arial" w:cs="Arial"/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60A13"/>
    <w:multiLevelType w:val="hybridMultilevel"/>
    <w:tmpl w:val="4D4CDAFC"/>
    <w:lvl w:ilvl="0" w:tplc="91E8F476">
      <w:start w:val="1"/>
      <w:numFmt w:val="bullet"/>
      <w:lvlText w:val="–"/>
      <w:lvlJc w:val="left"/>
      <w:pPr>
        <w:spacing w:before="60" w:after="60"/>
        <w:ind w:left="720" w:hanging="360"/>
      </w:pPr>
    </w:lvl>
    <w:lvl w:ilvl="1" w:tplc="EEBAE430">
      <w:numFmt w:val="decimal"/>
      <w:lvlText w:val=""/>
      <w:lvlJc w:val="left"/>
    </w:lvl>
    <w:lvl w:ilvl="2" w:tplc="BABE9F12">
      <w:numFmt w:val="decimal"/>
      <w:lvlText w:val=""/>
      <w:lvlJc w:val="left"/>
    </w:lvl>
    <w:lvl w:ilvl="3" w:tplc="12C0952A">
      <w:numFmt w:val="decimal"/>
      <w:lvlText w:val=""/>
      <w:lvlJc w:val="left"/>
    </w:lvl>
    <w:lvl w:ilvl="4" w:tplc="FEF6BF68">
      <w:numFmt w:val="decimal"/>
      <w:lvlText w:val=""/>
      <w:lvlJc w:val="left"/>
    </w:lvl>
    <w:lvl w:ilvl="5" w:tplc="9FD2ADA8">
      <w:numFmt w:val="decimal"/>
      <w:lvlText w:val=""/>
      <w:lvlJc w:val="left"/>
    </w:lvl>
    <w:lvl w:ilvl="6" w:tplc="9D7871F4">
      <w:numFmt w:val="decimal"/>
      <w:lvlText w:val=""/>
      <w:lvlJc w:val="left"/>
    </w:lvl>
    <w:lvl w:ilvl="7" w:tplc="1C2C1848">
      <w:numFmt w:val="decimal"/>
      <w:lvlText w:val=""/>
      <w:lvlJc w:val="left"/>
    </w:lvl>
    <w:lvl w:ilvl="8" w:tplc="F054700A">
      <w:numFmt w:val="decimal"/>
      <w:lvlText w:val=""/>
      <w:lvlJc w:val="left"/>
    </w:lvl>
  </w:abstractNum>
  <w:abstractNum w:abstractNumId="1" w15:restartNumberingAfterBreak="0">
    <w:nsid w:val="08EB478D"/>
    <w:multiLevelType w:val="hybridMultilevel"/>
    <w:tmpl w:val="773C9A0E"/>
    <w:lvl w:ilvl="0" w:tplc="7EECA2C8">
      <w:start w:val="1"/>
      <w:numFmt w:val="bullet"/>
      <w:lvlText w:val="•"/>
      <w:lvlJc w:val="left"/>
      <w:pPr>
        <w:spacing w:before="40" w:after="40"/>
        <w:ind w:left="1080" w:hanging="360"/>
      </w:pPr>
    </w:lvl>
    <w:lvl w:ilvl="1" w:tplc="74AEDBEA">
      <w:numFmt w:val="decimal"/>
      <w:lvlText w:val=""/>
      <w:lvlJc w:val="left"/>
    </w:lvl>
    <w:lvl w:ilvl="2" w:tplc="3420F59E">
      <w:numFmt w:val="decimal"/>
      <w:lvlText w:val=""/>
      <w:lvlJc w:val="left"/>
    </w:lvl>
    <w:lvl w:ilvl="3" w:tplc="4E36E1E0">
      <w:numFmt w:val="decimal"/>
      <w:lvlText w:val=""/>
      <w:lvlJc w:val="left"/>
    </w:lvl>
    <w:lvl w:ilvl="4" w:tplc="02D2A212">
      <w:numFmt w:val="decimal"/>
      <w:lvlText w:val=""/>
      <w:lvlJc w:val="left"/>
    </w:lvl>
    <w:lvl w:ilvl="5" w:tplc="1A7412FE">
      <w:numFmt w:val="decimal"/>
      <w:lvlText w:val=""/>
      <w:lvlJc w:val="left"/>
    </w:lvl>
    <w:lvl w:ilvl="6" w:tplc="EEF0EB0E">
      <w:numFmt w:val="decimal"/>
      <w:lvlText w:val=""/>
      <w:lvlJc w:val="left"/>
    </w:lvl>
    <w:lvl w:ilvl="7" w:tplc="06C6368C">
      <w:numFmt w:val="decimal"/>
      <w:lvlText w:val=""/>
      <w:lvlJc w:val="left"/>
    </w:lvl>
    <w:lvl w:ilvl="8" w:tplc="03926966">
      <w:numFmt w:val="decimal"/>
      <w:lvlText w:val=""/>
      <w:lvlJc w:val="left"/>
    </w:lvl>
  </w:abstractNum>
  <w:abstractNum w:abstractNumId="2" w15:restartNumberingAfterBreak="0">
    <w:nsid w:val="14890EDC"/>
    <w:multiLevelType w:val="hybridMultilevel"/>
    <w:tmpl w:val="2E34D6DC"/>
    <w:lvl w:ilvl="0" w:tplc="58D6A5E2">
      <w:start w:val="1"/>
      <w:numFmt w:val="bullet"/>
      <w:lvlText w:val="●"/>
      <w:lvlJc w:val="left"/>
      <w:pPr>
        <w:ind w:left="720" w:hanging="360"/>
      </w:pPr>
    </w:lvl>
    <w:lvl w:ilvl="1" w:tplc="410E3C18">
      <w:start w:val="1"/>
      <w:numFmt w:val="bullet"/>
      <w:lvlText w:val="○"/>
      <w:lvlJc w:val="left"/>
      <w:pPr>
        <w:ind w:left="1440" w:hanging="360"/>
      </w:pPr>
    </w:lvl>
    <w:lvl w:ilvl="2" w:tplc="C818B91E">
      <w:start w:val="1"/>
      <w:numFmt w:val="bullet"/>
      <w:lvlText w:val="■"/>
      <w:lvlJc w:val="left"/>
      <w:pPr>
        <w:ind w:left="2160" w:hanging="360"/>
      </w:pPr>
    </w:lvl>
    <w:lvl w:ilvl="3" w:tplc="51D60014">
      <w:start w:val="1"/>
      <w:numFmt w:val="bullet"/>
      <w:lvlText w:val="●"/>
      <w:lvlJc w:val="left"/>
      <w:pPr>
        <w:ind w:left="2880" w:hanging="360"/>
      </w:pPr>
    </w:lvl>
    <w:lvl w:ilvl="4" w:tplc="75EEB412">
      <w:start w:val="1"/>
      <w:numFmt w:val="bullet"/>
      <w:lvlText w:val="○"/>
      <w:lvlJc w:val="left"/>
      <w:pPr>
        <w:ind w:left="3600" w:hanging="360"/>
      </w:pPr>
    </w:lvl>
    <w:lvl w:ilvl="5" w:tplc="99DAAB6E">
      <w:start w:val="1"/>
      <w:numFmt w:val="bullet"/>
      <w:lvlText w:val="■"/>
      <w:lvlJc w:val="left"/>
      <w:pPr>
        <w:ind w:left="4320" w:hanging="360"/>
      </w:pPr>
    </w:lvl>
    <w:lvl w:ilvl="6" w:tplc="33524C92">
      <w:start w:val="1"/>
      <w:numFmt w:val="bullet"/>
      <w:lvlText w:val="●"/>
      <w:lvlJc w:val="left"/>
      <w:pPr>
        <w:ind w:left="5040" w:hanging="360"/>
      </w:pPr>
    </w:lvl>
    <w:lvl w:ilvl="7" w:tplc="F298701C">
      <w:start w:val="1"/>
      <w:numFmt w:val="bullet"/>
      <w:lvlText w:val="●"/>
      <w:lvlJc w:val="left"/>
      <w:pPr>
        <w:ind w:left="5760" w:hanging="360"/>
      </w:pPr>
    </w:lvl>
    <w:lvl w:ilvl="8" w:tplc="81E253D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F0D"/>
    <w:rsid w:val="00052C61"/>
    <w:rsid w:val="00146219"/>
    <w:rsid w:val="0024533C"/>
    <w:rsid w:val="003048B0"/>
    <w:rsid w:val="00400347"/>
    <w:rsid w:val="00573D0B"/>
    <w:rsid w:val="005749BD"/>
    <w:rsid w:val="00613549"/>
    <w:rsid w:val="00701827"/>
    <w:rsid w:val="00717368"/>
    <w:rsid w:val="00860F0D"/>
    <w:rsid w:val="008730C8"/>
    <w:rsid w:val="009B4B25"/>
    <w:rsid w:val="00AF2F5A"/>
    <w:rsid w:val="00B2056D"/>
    <w:rsid w:val="00B71BA9"/>
    <w:rsid w:val="00BA1453"/>
    <w:rsid w:val="00DD075D"/>
    <w:rsid w:val="00DF560B"/>
    <w:rsid w:val="00EB5A6A"/>
    <w:rsid w:val="00F86215"/>
    <w:rsid w:val="00F8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3C35"/>
  <w15:docId w15:val="{13868E49-9396-49E7-961C-4BF32347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1551</Words>
  <Characters>8845</Characters>
  <Application>Microsoft Office Word</Application>
  <DocSecurity>0</DocSecurity>
  <Lines>73</Lines>
  <Paragraphs>20</Paragraphs>
  <ScaleCrop>false</ScaleCrop>
  <Company/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Ilenia Iannarelli</cp:lastModifiedBy>
  <cp:revision>6</cp:revision>
  <dcterms:created xsi:type="dcterms:W3CDTF">2026-08-05T18:30:00Z</dcterms:created>
  <dcterms:modified xsi:type="dcterms:W3CDTF">2026-08-05T19:46:00Z</dcterms:modified>
</cp:coreProperties>
</file>