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8C41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B8A70C1" w14:textId="77777777" w:rsidR="00860F0D" w:rsidRPr="00467982" w:rsidRDefault="0024533C" w:rsidP="00EB5A6A">
      <w:pPr>
        <w:spacing w:before="120" w:after="60" w:line="276" w:lineRule="auto"/>
        <w:jc w:val="center"/>
        <w:rPr>
          <w:sz w:val="22"/>
          <w:szCs w:val="22"/>
        </w:rPr>
      </w:pPr>
      <w:r w:rsidRPr="00467982">
        <w:rPr>
          <w:rFonts w:eastAsia="Arial"/>
          <w:b/>
          <w:bCs/>
          <w:sz w:val="22"/>
          <w:szCs w:val="22"/>
        </w:rPr>
        <w:t>Cooperativa FOR LIFE Società Cooperativa Sociale</w:t>
      </w:r>
    </w:p>
    <w:p w14:paraId="19147F79" w14:textId="77777777" w:rsidR="00860F0D" w:rsidRPr="00467982" w:rsidRDefault="0024533C" w:rsidP="00EB5A6A">
      <w:pPr>
        <w:spacing w:before="60" w:after="40" w:line="276" w:lineRule="auto"/>
        <w:jc w:val="center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SPECIFICHE TECNICHE</w:t>
      </w:r>
    </w:p>
    <w:p w14:paraId="426AF2E3" w14:textId="77777777" w:rsidR="00860F0D" w:rsidRPr="00467982" w:rsidRDefault="0024533C" w:rsidP="00EB5A6A">
      <w:pPr>
        <w:spacing w:after="60" w:line="276" w:lineRule="auto"/>
        <w:jc w:val="center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RELATIVE ALLA FORNITURA DI PASTI</w:t>
      </w:r>
    </w:p>
    <w:p w14:paraId="1BF4D592" w14:textId="56BC44D1" w:rsidR="00860F0D" w:rsidRPr="00467982" w:rsidRDefault="0024533C" w:rsidP="00EB5A6A">
      <w:pPr>
        <w:spacing w:before="60" w:after="60" w:line="276" w:lineRule="auto"/>
        <w:jc w:val="center"/>
        <w:rPr>
          <w:sz w:val="22"/>
          <w:szCs w:val="22"/>
        </w:rPr>
      </w:pPr>
      <w:r w:rsidRPr="00467982">
        <w:rPr>
          <w:rFonts w:eastAsia="Arial"/>
          <w:b/>
          <w:bCs/>
          <w:sz w:val="22"/>
          <w:szCs w:val="22"/>
        </w:rPr>
        <w:t xml:space="preserve">PROCEDURA </w:t>
      </w:r>
      <w:r w:rsidR="00400347" w:rsidRPr="00467982">
        <w:rPr>
          <w:rFonts w:eastAsia="Arial"/>
          <w:b/>
          <w:bCs/>
          <w:sz w:val="22"/>
          <w:szCs w:val="22"/>
        </w:rPr>
        <w:t xml:space="preserve">APERTA PER </w:t>
      </w:r>
      <w:r w:rsidR="00BA1453" w:rsidRPr="00467982">
        <w:rPr>
          <w:rFonts w:eastAsia="Arial"/>
          <w:b/>
          <w:bCs/>
          <w:sz w:val="22"/>
          <w:szCs w:val="22"/>
        </w:rPr>
        <w:t>L’</w:t>
      </w:r>
      <w:r w:rsidR="00400347" w:rsidRPr="00467982">
        <w:rPr>
          <w:rFonts w:eastAsia="Arial"/>
          <w:b/>
          <w:bCs/>
          <w:sz w:val="22"/>
          <w:szCs w:val="22"/>
        </w:rPr>
        <w:t xml:space="preserve">AFFIDAMENTO </w:t>
      </w:r>
      <w:r w:rsidRPr="00467982">
        <w:rPr>
          <w:rFonts w:eastAsia="Arial"/>
          <w:b/>
          <w:bCs/>
          <w:sz w:val="22"/>
          <w:szCs w:val="22"/>
        </w:rPr>
        <w:t>SERVIZIO CATERING PER MSNA</w:t>
      </w:r>
    </w:p>
    <w:p w14:paraId="1551EE18" w14:textId="1128DC7E" w:rsidR="00180072" w:rsidRPr="00467982" w:rsidRDefault="0024533C" w:rsidP="00180072">
      <w:pPr>
        <w:spacing w:before="40" w:after="120" w:line="276" w:lineRule="auto"/>
        <w:jc w:val="center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Via La Tufara n. 4, San Giovanni Rotondo (FG) – KAABO – FAMI 2021-2027</w:t>
      </w:r>
      <w:r w:rsidR="00180072" w:rsidRPr="00467982">
        <w:rPr>
          <w:sz w:val="22"/>
          <w:szCs w:val="22"/>
        </w:rPr>
        <w:t xml:space="preserve"> - </w:t>
      </w:r>
      <w:r w:rsidR="00180072" w:rsidRPr="00467982">
        <w:rPr>
          <w:rFonts w:eastAsia="Arial"/>
          <w:b/>
          <w:bCs/>
          <w:sz w:val="22"/>
          <w:szCs w:val="22"/>
        </w:rPr>
        <w:t>CUP: J21F25000610007</w:t>
      </w:r>
    </w:p>
    <w:p w14:paraId="0327BA08" w14:textId="77777777" w:rsidR="00180072" w:rsidRPr="00467982" w:rsidRDefault="00180072" w:rsidP="00180072">
      <w:pPr>
        <w:jc w:val="both"/>
        <w:rPr>
          <w:rFonts w:eastAsia="Arial"/>
          <w:sz w:val="22"/>
          <w:szCs w:val="22"/>
        </w:rPr>
      </w:pPr>
    </w:p>
    <w:p w14:paraId="1B58D334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1. ATTIVITÀ A CARICO DELL’AGGIUDICATARIO</w:t>
      </w:r>
    </w:p>
    <w:p w14:paraId="39AB3D32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L’aggiudicatario provvede a svolgere le seguenti attività:</w:t>
      </w:r>
    </w:p>
    <w:p w14:paraId="79576FB1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acquisto e trasporto in proprio dei generi alimentari, loro stoccaggio con l’assunzione del rischio del loro naturale deterioramento;</w:t>
      </w:r>
    </w:p>
    <w:p w14:paraId="2A64D2E9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preparazione dei pasti presso i propri locali di produzione (centro cottura), nel rispetto del Piano HACCP aziendale;</w:t>
      </w:r>
    </w:p>
    <w:p w14:paraId="78FC06FD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fornitura di posateria, bicchieri, piatti e tovaglioli in materiale biodegradabile e compostabile ai sensi della normativa vigente (</w:t>
      </w:r>
      <w:proofErr w:type="spellStart"/>
      <w:r w:rsidRPr="00467982">
        <w:rPr>
          <w:rFonts w:eastAsia="Arial"/>
          <w:sz w:val="22"/>
          <w:szCs w:val="22"/>
        </w:rPr>
        <w:t>D.Lgs.</w:t>
      </w:r>
      <w:proofErr w:type="spellEnd"/>
      <w:r w:rsidRPr="00467982">
        <w:rPr>
          <w:rFonts w:eastAsia="Arial"/>
          <w:sz w:val="22"/>
          <w:szCs w:val="22"/>
        </w:rPr>
        <w:t xml:space="preserve"> 116/2020);</w:t>
      </w:r>
    </w:p>
    <w:p w14:paraId="77A509A6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confezionamento dei pasti in idonee vaschette monoporzione a sigillatura ermetica, con etichettatura conforme al Reg. UE 1169/2011 (denominazione dell’azienda, alimento, ingredienti, allergeni, lotto, date di produzione e scadenza);</w:t>
      </w:r>
    </w:p>
    <w:p w14:paraId="11701B52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trasporto dei pasti confezionati con mezzi e contenitori adibiti esclusivamente a tale uso, idonei a garantire il mantenimento delle temperature di legge; l’aggiudicatario provvede all’attestazione di idoneità igienico-sanitaria dei mezzi di trasporto e alla loro periodica sanificazione;</w:t>
      </w:r>
    </w:p>
    <w:p w14:paraId="14D4CF91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consegna giornaliera negli orari concordati con il Coordinatore KAABO, sette giorni su sette inclusi i festivi;</w:t>
      </w:r>
    </w:p>
    <w:p w14:paraId="432B98AF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riassetto e pulizia delle aree di distribuzione al termine di ogni servizio giornaliero; lavaggio stoviglie e utensileria; fornitura di materiali di consumo;</w:t>
      </w:r>
    </w:p>
    <w:p w14:paraId="7A8D5573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richiesta e gestione di tutte le autorizzazioni, licenze e permessi previsti dalla normativa vigente per le attività di preparazione e distribuzione dei pasti;</w:t>
      </w:r>
    </w:p>
    <w:p w14:paraId="1B1421DA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aggiornamento del Piano HACCP in caso di variazioni del processo produttivo;</w:t>
      </w:r>
    </w:p>
    <w:p w14:paraId="6E637272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esposizione quotidiana del menù con indicazione degli allergeni, in lingua italiana e in almeno una lingua comprensibile agli ospiti presenti.</w:t>
      </w:r>
    </w:p>
    <w:p w14:paraId="782A7FD7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117741D6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2. COMPOSIZIONE DEI PASTI GIORNALIERI</w:t>
      </w:r>
    </w:p>
    <w:p w14:paraId="2725636B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La fornitura è svolta per sette giorni alla settimana e comprende quattro tipologie di pasti: colazione, pranzo, n. 2 merende e cena, secondo il numero effettivo delle presenze nel centro, comunicato giornalmente dal Coordinatore KAABO.</w:t>
      </w:r>
    </w:p>
    <w:p w14:paraId="6063CDF2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834"/>
      </w:tblGrid>
      <w:tr w:rsidR="00860F0D" w:rsidRPr="00467982" w14:paraId="2D6B7C52" w14:textId="77777777" w:rsidTr="00B9763B">
        <w:tc>
          <w:tcPr>
            <w:tcW w:w="18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E0A117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PASTO</w:t>
            </w:r>
          </w:p>
        </w:tc>
        <w:tc>
          <w:tcPr>
            <w:tcW w:w="7834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90E9F1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COMPOSIZIONE</w:t>
            </w:r>
          </w:p>
        </w:tc>
      </w:tr>
      <w:tr w:rsidR="00860F0D" w:rsidRPr="00467982" w14:paraId="5E4B52C5" w14:textId="77777777" w:rsidTr="00B9763B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8D315B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COLAZIONE</w:t>
            </w:r>
          </w:p>
        </w:tc>
        <w:tc>
          <w:tcPr>
            <w:tcW w:w="7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AB2230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1 bevanda calda (200 cc a scelta tra latte, caffè, tè); 4 fette biscottate con 1 panetto di burro e 2 confezioni di marmellata o miele, in alternativa biscotti confezionati monoporzione da 80 gr.</w:t>
            </w:r>
          </w:p>
        </w:tc>
      </w:tr>
      <w:tr w:rsidR="00860F0D" w:rsidRPr="00467982" w14:paraId="33A94BE8" w14:textId="77777777" w:rsidTr="00B9763B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B3266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lastRenderedPageBreak/>
              <w:t>MERENDA (x2)</w:t>
            </w:r>
          </w:p>
        </w:tc>
        <w:tc>
          <w:tcPr>
            <w:tcW w:w="7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D551A1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1 frutto di stagione (150 gr.) oppure succo di frutta/yogurt monoporzione; biscotti o merendina confezionata monoporzione.</w:t>
            </w:r>
          </w:p>
        </w:tc>
      </w:tr>
      <w:tr w:rsidR="00860F0D" w:rsidRPr="00467982" w14:paraId="3EF2CC3F" w14:textId="77777777" w:rsidTr="00B9763B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D1C286" w14:textId="77777777" w:rsidR="00860F0D" w:rsidRPr="00467982" w:rsidRDefault="0024533C" w:rsidP="00DD075D">
            <w:pPr>
              <w:spacing w:before="4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PRANZO</w:t>
            </w:r>
          </w:p>
          <w:p w14:paraId="0A204DD9" w14:textId="77777777" w:rsidR="00860F0D" w:rsidRPr="00467982" w:rsidRDefault="0024533C" w:rsidP="00DD075D">
            <w:pPr>
              <w:spacing w:after="4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e</w:t>
            </w:r>
          </w:p>
          <w:p w14:paraId="14573608" w14:textId="77777777" w:rsidR="00860F0D" w:rsidRPr="00467982" w:rsidRDefault="0024533C" w:rsidP="00DD075D">
            <w:pPr>
              <w:spacing w:after="4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7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C098B9" w14:textId="77777777" w:rsidR="00860F0D" w:rsidRPr="00467982" w:rsidRDefault="0024533C" w:rsidP="00DD075D">
            <w:pPr>
              <w:spacing w:before="4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1° PRIMO PIATTO (a scelta tra):</w:t>
            </w:r>
          </w:p>
          <w:p w14:paraId="27AFE22A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pasta o riso gr. 100/150 a seconda del condimento; oppure gr. 80 di pasta con 100 gr. di legumi o riso.</w:t>
            </w:r>
          </w:p>
          <w:p w14:paraId="2184252D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2° SECONDO PIATTO (a scelta tra):</w:t>
            </w:r>
          </w:p>
          <w:p w14:paraId="6592E080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carne rossa 150 gr.; carne bianca 200 gr. (250 gr. se con osso); pesce 200 gr.; 2 uova; 100 gr. di formaggio.</w:t>
            </w:r>
          </w:p>
          <w:p w14:paraId="4EBB6E55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CONTORNO:</w:t>
            </w:r>
          </w:p>
          <w:p w14:paraId="078498EF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300 gr. di verdura (cruda o cotta, di stagione).</w:t>
            </w:r>
          </w:p>
          <w:p w14:paraId="04EBCB70" w14:textId="77777777" w:rsidR="00860F0D" w:rsidRPr="00467982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COMPLETAMENTO:</w:t>
            </w:r>
          </w:p>
          <w:p w14:paraId="64E84D85" w14:textId="77777777" w:rsidR="00860F0D" w:rsidRPr="00467982" w:rsidRDefault="0024533C" w:rsidP="00DD075D">
            <w:pPr>
              <w:spacing w:before="20" w:after="4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frutta di stagione 150 gr. (oppure un frutto intero); 2 panini da 60 gr. cadauno; 1 lt. di acqua minerale pro capite. Devono essere resi disponibili condimenti e aromi, anche in confezioni monoporzione.</w:t>
            </w:r>
          </w:p>
        </w:tc>
      </w:tr>
    </w:tbl>
    <w:p w14:paraId="03925A11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2095F51A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I generi alimentari devono essere di prima qualità e garantiti a tutti gli effetti di legge per quanto riguarda genuinità, stato di conservazione e igiene. Devono essere resi disponibili condimenti e aromi, anche in confezioni monoporzione.</w:t>
      </w:r>
    </w:p>
    <w:p w14:paraId="33E89F64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7E379AF6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3. CRITERI DI COMPOSIZIONE DEI MENÙ</w:t>
      </w:r>
    </w:p>
    <w:p w14:paraId="3640D531" w14:textId="37845111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 xml:space="preserve">Nella definizione dei </w:t>
      </w:r>
      <w:r w:rsidR="008730C8" w:rsidRPr="00467982">
        <w:rPr>
          <w:rFonts w:eastAsia="Arial"/>
          <w:sz w:val="22"/>
          <w:szCs w:val="22"/>
        </w:rPr>
        <w:t>menu</w:t>
      </w:r>
      <w:r w:rsidRPr="00467982">
        <w:rPr>
          <w:rFonts w:eastAsia="Arial"/>
          <w:sz w:val="22"/>
          <w:szCs w:val="22"/>
        </w:rPr>
        <w:t xml:space="preserve"> l’aggiudicatario deve tener conto di:</w:t>
      </w:r>
    </w:p>
    <w:p w14:paraId="703F7C29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tabelle dietetiche per i MSNA dell’ASL di Foggia, comunicate dalla Cooperativa FOR LIFE prima dell’avvio del servizio;</w:t>
      </w:r>
    </w:p>
    <w:p w14:paraId="4E8B160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un’adeguata variabilità della composizione dei piatti, con rotazione settimanale e stagionale dei menù;</w:t>
      </w:r>
    </w:p>
    <w:p w14:paraId="48D9AC97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i principi e le abitudini alimentari degli stranieri in accoglienza; in particolare devono essere rispettati i vincoli costituiti dalle regole alimentari dettate dalle diverse scelte religiose (con particolare riferimento alle diete halal);</w:t>
      </w:r>
    </w:p>
    <w:p w14:paraId="61BEFBB7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esigenze nutrizionali specifiche per MSNA, in relazione all’età e alle condizioni di salute degli ospiti.</w:t>
      </w:r>
    </w:p>
    <w:p w14:paraId="76CB73AB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76215F4E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L’aggiudicatario acquisisce giornalmente, tramite il Coordinatore KAABO, le seguenti informazioni aggiornate:</w:t>
      </w:r>
    </w:p>
    <w:p w14:paraId="79521AA9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principali etnie cui appartengono gli stranieri accolti;</w:t>
      </w:r>
    </w:p>
    <w:p w14:paraId="5DD5B1D0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esigenze di diete speciali dettate da prescrizioni mediche o da scelte religiose/culturali.</w:t>
      </w:r>
    </w:p>
    <w:p w14:paraId="6A137278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071B53BE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La Cooperativa FOR LIFE si riserva di richiedere variazioni al menù nel corso del contratto, sulla base di esigenze di gruppi omogenei di ospiti o a seguito di forme di consultazione con gli stessi.</w:t>
      </w:r>
    </w:p>
    <w:p w14:paraId="3E6853F3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3696665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4. DIETE SPECIALI</w:t>
      </w:r>
    </w:p>
    <w:p w14:paraId="3D8A17B8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Devono essere forniti pasti specifici per le seguenti categorie, senza alcun sovrapprezzo rispetto al prezzo unitario concordato e con preparazioni separate per evitare contaminazioni crociate:</w:t>
      </w:r>
    </w:p>
    <w:p w14:paraId="75BCBE50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8205"/>
      </w:tblGrid>
      <w:tr w:rsidR="00860F0D" w:rsidRPr="00467982" w14:paraId="4BDA908B" w14:textId="77777777" w:rsidTr="00B9763B">
        <w:tc>
          <w:tcPr>
            <w:tcW w:w="141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DE066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lastRenderedPageBreak/>
              <w:t>Tipologia dieta</w:t>
            </w:r>
          </w:p>
        </w:tc>
        <w:tc>
          <w:tcPr>
            <w:tcW w:w="821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A8D405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Caratteristiche</w:t>
            </w:r>
          </w:p>
        </w:tc>
      </w:tr>
      <w:tr w:rsidR="00860F0D" w:rsidRPr="00467982" w14:paraId="2CEABC66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AE7FE56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Halal certificata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14FAEA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Assenza di carne suina e derivati; assenza di alcol; carni macellate secondo il rito islamico con certificazione halal rilasciata da organismo riconosciuto; preparazioni e utensili separati per evitare contaminazioni crociate.</w:t>
            </w:r>
          </w:p>
        </w:tc>
      </w:tr>
      <w:tr w:rsidR="00860F0D" w:rsidRPr="00467982" w14:paraId="595D929F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4A6348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Vegetariana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CF8CE8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Assenza di carne e pesce; presenza di proteine vegetali, uova e latticini in sostituzione.</w:t>
            </w:r>
          </w:p>
        </w:tc>
      </w:tr>
      <w:tr w:rsidR="00860F0D" w:rsidRPr="00467982" w14:paraId="4AFD1C71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CEBECA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Vegana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7A5434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Assenza di tutti i prodotti di origine animale inclusi latticini e uova; adeguata integrazione proteica con legumi, tofu, cereali.</w:t>
            </w:r>
          </w:p>
        </w:tc>
      </w:tr>
      <w:tr w:rsidR="00860F0D" w:rsidRPr="00467982" w14:paraId="4E2EBE13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38F4D0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Senza glutine (celiachia)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14C0A2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Tutti gli ingredienti certificati senza glutine; preparazione in ambienti separati o sanificati; nessuna contaminazione crociata. Documentazione del fornitore disponibile su richiesta.</w:t>
            </w:r>
          </w:p>
        </w:tc>
      </w:tr>
      <w:tr w:rsidR="00860F0D" w:rsidRPr="00467982" w14:paraId="0A3EA1D4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3EB3B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Iposodica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81A25C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Riduzione del contenuto di sodio; assenza di sale aggiunto in cottura; evitare alimenti conservati ad alto contenuto di sale.</w:t>
            </w:r>
          </w:p>
        </w:tc>
      </w:tr>
      <w:tr w:rsidR="00860F0D" w:rsidRPr="00467982" w14:paraId="06F3E8DD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FD305E7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Ipoproteica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96381F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Riduzione delle proteine animali; sostituzione con proteine vegetali; grammature ridotte su indicazione medica.</w:t>
            </w:r>
          </w:p>
        </w:tc>
      </w:tr>
      <w:tr w:rsidR="00860F0D" w:rsidRPr="00467982" w14:paraId="0910FF2B" w14:textId="77777777" w:rsidTr="00B9763B"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391377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sz w:val="22"/>
                <w:szCs w:val="22"/>
              </w:rPr>
              <w:t>Allergie / intolleranze specifiche</w:t>
            </w:r>
          </w:p>
        </w:tc>
        <w:tc>
          <w:tcPr>
            <w:tcW w:w="82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ACAA5F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Gestione caso per caso sulla base di prescrizione medica o segnalazione del Coordinatore KAABO; obbligo di indicazione degli allergeni ex Reg. UE 1169/2011 su ogni etichetta.</w:t>
            </w:r>
          </w:p>
        </w:tc>
      </w:tr>
    </w:tbl>
    <w:p w14:paraId="6C19C360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36920E7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L’aggiudicatario è tenuto a segnalare tempestivamente al Coordinatore KAABO qualsiasi impossibilità a gestire una tipologia di dieta speciale, per consentire l’adozione di soluzioni alternative.</w:t>
      </w:r>
    </w:p>
    <w:p w14:paraId="63200E77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FD7CF2F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5. TEMPERATURE DI CONSERVAZIONE E TRASPORTO</w:t>
      </w:r>
    </w:p>
    <w:p w14:paraId="753423C0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L’aggiudicatario garantisce il rispetto delle seguenti temperature durante tutto il ciclo di produzione, conservazione e trasporto, ai sensi del Reg. CE 852/2004:</w:t>
      </w:r>
    </w:p>
    <w:p w14:paraId="6C4C693E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13"/>
        <w:gridCol w:w="3621"/>
      </w:tblGrid>
      <w:tr w:rsidR="00860F0D" w:rsidRPr="00467982" w14:paraId="6895A5BE" w14:textId="77777777" w:rsidTr="00B9763B"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6E7053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Tipologia alimento</w:t>
            </w:r>
          </w:p>
        </w:tc>
        <w:tc>
          <w:tcPr>
            <w:tcW w:w="30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D8034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Temperatura minima</w:t>
            </w:r>
          </w:p>
        </w:tc>
        <w:tc>
          <w:tcPr>
            <w:tcW w:w="3621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02C6E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b/>
                <w:bCs/>
                <w:color w:val="FFFFFF"/>
                <w:sz w:val="22"/>
                <w:szCs w:val="22"/>
              </w:rPr>
              <w:t>Temperatura massima</w:t>
            </w:r>
          </w:p>
        </w:tc>
      </w:tr>
      <w:tr w:rsidR="00860F0D" w:rsidRPr="00467982" w14:paraId="040BE535" w14:textId="77777777" w:rsidTr="00B9763B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0466B4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Pasti caldi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3E4EAD2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≥ 65°C</w:t>
            </w:r>
          </w:p>
        </w:tc>
        <w:tc>
          <w:tcPr>
            <w:tcW w:w="36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11558E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—</w:t>
            </w:r>
          </w:p>
        </w:tc>
      </w:tr>
      <w:tr w:rsidR="00860F0D" w:rsidRPr="00467982" w14:paraId="66340AC7" w14:textId="77777777" w:rsidTr="00B9763B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64D3B5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Pasti freddi / insalate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1A9C19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6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E340A6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≤ 4°C</w:t>
            </w:r>
          </w:p>
        </w:tc>
      </w:tr>
      <w:tr w:rsidR="00860F0D" w:rsidRPr="00467982" w14:paraId="09060DC5" w14:textId="77777777" w:rsidTr="00B9763B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8E5266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Prodotti surgelati (trasporto)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FC18A6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6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4A936A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≤ -18°C</w:t>
            </w:r>
          </w:p>
        </w:tc>
      </w:tr>
      <w:tr w:rsidR="00860F0D" w:rsidRPr="00467982" w14:paraId="713DAF16" w14:textId="77777777" w:rsidTr="00B9763B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4B0440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Frutta e verdura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EEE23F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6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6A39F1" w14:textId="77777777" w:rsidR="00860F0D" w:rsidRPr="00467982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67982">
              <w:rPr>
                <w:rFonts w:eastAsia="Arial"/>
                <w:sz w:val="22"/>
                <w:szCs w:val="22"/>
              </w:rPr>
              <w:t>≤ 7°C</w:t>
            </w:r>
          </w:p>
        </w:tc>
      </w:tr>
    </w:tbl>
    <w:p w14:paraId="6672D0CE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DC16BBD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temperature devono essere monitorate e registrate sistematicamente. Le registrazioni sono messe a disposizione della Cooperativa FOR LIFE e degli organismi di controllo su richiesta.</w:t>
      </w:r>
    </w:p>
    <w:p w14:paraId="604F29FE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80AEA89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6. REQUISITI DI QUALITÀ DELLE MATERIE PRIME</w:t>
      </w:r>
    </w:p>
    <w:p w14:paraId="35D46DE0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lastRenderedPageBreak/>
        <w:t>I prodotti alimentari devono essere conformi alla normativa vigente in materia di igiene, etichettatura e tracciabilità (Reg. CE 178/2002).</w:t>
      </w:r>
    </w:p>
    <w:p w14:paraId="3187F7A1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È preferibile l’utilizzo di prodotti a filiera corta, a km 0 o provenienti da produzione biologica certificata; l’eventuale utilizzo di tali prodotti costituisce elemento di valutazione dell’offerta tecnica.</w:t>
      </w:r>
    </w:p>
    <w:p w14:paraId="48339961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È vietato l’utilizzo di alimenti geneticamente modificati (OGM) non autorizzati.</w:t>
      </w:r>
    </w:p>
    <w:p w14:paraId="7E8FF96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La frutta e la verdura devono essere di stagione e di prima scelta.</w:t>
      </w:r>
    </w:p>
    <w:p w14:paraId="7460A69B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Le carni devono essere tracciate e accompagnate da documentazione di origine. Le carni destinate alle diete halal devono essere certificate da organismo riconosciuto.</w:t>
      </w:r>
    </w:p>
    <w:p w14:paraId="3AE48A9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Il pesce deve essere fresco o surgelato di prima qualità, con indicazione della zona di cattura.</w:t>
      </w:r>
    </w:p>
    <w:p w14:paraId="6CA657B7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47FE78A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7. CONFEZIONAMENTO ED ETICHETTATURA</w:t>
      </w:r>
    </w:p>
    <w:p w14:paraId="79E26DE0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Ogni vaschetta monoporzione deve riportare obbligatoriamente, ai sensi del Reg. UE 1169/2011, le seguenti informazioni:</w:t>
      </w:r>
    </w:p>
    <w:p w14:paraId="7E9E14EB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denominazione dell’azienda produttrice;</w:t>
      </w:r>
    </w:p>
    <w:p w14:paraId="119586F7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denominazione dell’alimento;</w:t>
      </w:r>
    </w:p>
    <w:p w14:paraId="3067747E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elenco degli ingredienti con evidenziazione degli allergeni;</w:t>
      </w:r>
    </w:p>
    <w:p w14:paraId="0BECD98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numero di lotto;</w:t>
      </w:r>
    </w:p>
    <w:p w14:paraId="1862862F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data e ora di produzione;</w:t>
      </w:r>
    </w:p>
    <w:p w14:paraId="16C28701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data di scadenza o termine minimo di conservazione;</w:t>
      </w:r>
    </w:p>
    <w:p w14:paraId="3FC1E13E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temperatura di conservazione raccomandata;</w:t>
      </w:r>
    </w:p>
    <w:p w14:paraId="0BEAE3FD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tipologia di dieta (es. “halal”, “senza glutine”, “vegetariano”) ove pertinente.</w:t>
      </w:r>
    </w:p>
    <w:p w14:paraId="4D3919EE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22A4A212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Il materiale di confezionamento deve essere idoneo al contatto alimentare (Reg. CE 1935/2004), biodegradabile e compostabile.</w:t>
      </w:r>
    </w:p>
    <w:p w14:paraId="20EA4184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5E0288A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8. INFORMAZIONI GIORNALIERE E RENDICONTAZIONE</w:t>
      </w:r>
    </w:p>
    <w:p w14:paraId="138009D5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A fini di rendicontazione FAMI, l’aggiudicatario è tenuto a:</w:t>
      </w:r>
    </w:p>
    <w:p w14:paraId="3205DFB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comunicare ogni giorno entro le ore 10:00 il numero di pasti erogati per tipologia nella giornata precedente (da inserire nella scheda giornaliera capacità struttura FAMI);</w:t>
      </w:r>
    </w:p>
    <w:p w14:paraId="26650158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tenere un registro giornaliero delle consegne, con indicazione di data, numero e tipologia di pasti consegnati, orario di consegna e firma del ricevente;</w:t>
      </w:r>
    </w:p>
    <w:p w14:paraId="0BF162D7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trasmettere mensilmente al Coordinatore KAABO una relazione riepilogativa delle attività svolte, con allegati registro delle consegne, bolle di consegna e documentazione delle diete speciali gestite;</w:t>
      </w:r>
    </w:p>
    <w:p w14:paraId="46698BBA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conservare la documentazione di cui sopra per almeno 5 anni dalla data di ricezione del saldo della Convenzione FAMI e renderla disponibile su richiesta degli organismi di controllo.</w:t>
      </w:r>
    </w:p>
    <w:p w14:paraId="5A222C32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6C065AE5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9. DISTRIBUZIONE DEI PASTI</w:t>
      </w:r>
    </w:p>
    <w:p w14:paraId="4AD9F023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La distribuzione dei pasti è effettuata dal personale della Cooperativa FOR LIFE nei locali adibiti ad uso mensa presso la struttura di Via La Tufara n. 4, San Giovanni Rotondo (FG), ad orari prestabiliti e concordati con il Coordinatore KAABO. È impedito il consumo dei pasti negli alloggi.</w:t>
      </w:r>
    </w:p>
    <w:p w14:paraId="25DE4CC0" w14:textId="4BC27798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lastRenderedPageBreak/>
        <w:t xml:space="preserve">L’aggiudicatario garantisce la consegna entro gli orari concordati, con una tolleranza massima di 30 minuti, come indicato </w:t>
      </w:r>
      <w:r w:rsidR="00DF560B" w:rsidRPr="00467982">
        <w:rPr>
          <w:rFonts w:eastAsia="Arial"/>
          <w:sz w:val="22"/>
          <w:szCs w:val="22"/>
        </w:rPr>
        <w:t>nelle condizioni contrattuali</w:t>
      </w:r>
      <w:r w:rsidRPr="00467982">
        <w:rPr>
          <w:rFonts w:eastAsia="Arial"/>
          <w:sz w:val="22"/>
          <w:szCs w:val="22"/>
        </w:rPr>
        <w:t>. In caso di ritardo o mancata consegna si applicano le penali ivi previste.</w:t>
      </w:r>
    </w:p>
    <w:p w14:paraId="5C333A04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445843F" w14:textId="77777777" w:rsidR="00860F0D" w:rsidRPr="00467982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color w:val="1F3864"/>
          <w:sz w:val="22"/>
          <w:szCs w:val="22"/>
        </w:rPr>
        <w:t>10. NORME DI RIFERIMENTO</w:t>
      </w:r>
    </w:p>
    <w:p w14:paraId="69EF21BA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Reg. CE 852/2004 e 853/2004 – Pacchetto Igiene;</w:t>
      </w:r>
    </w:p>
    <w:p w14:paraId="15EDC94B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Reg. UE 1169/2011 – Informazioni sugli alimenti ai consumatori;</w:t>
      </w:r>
    </w:p>
    <w:p w14:paraId="5E500B3A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Reg. CE 178/2002 – Principi e requisiti generali della legislazione alimentare;</w:t>
      </w:r>
    </w:p>
    <w:p w14:paraId="3FCB86C3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Reg. CE 1935/2004 – Materiali a contatto con alimenti;</w:t>
      </w:r>
    </w:p>
    <w:p w14:paraId="7DFDC6BF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 w:rsidRPr="00467982">
        <w:rPr>
          <w:rFonts w:eastAsia="Arial"/>
          <w:sz w:val="22"/>
          <w:szCs w:val="22"/>
        </w:rPr>
        <w:t>D.Lgs.</w:t>
      </w:r>
      <w:proofErr w:type="spellEnd"/>
      <w:r w:rsidRPr="00467982">
        <w:rPr>
          <w:rFonts w:eastAsia="Arial"/>
          <w:sz w:val="22"/>
          <w:szCs w:val="22"/>
        </w:rPr>
        <w:t xml:space="preserve"> 193/2007 – Attuazione della direttiva 2004/41/CE sull’igiene dei prodotti alimentari;</w:t>
      </w:r>
    </w:p>
    <w:p w14:paraId="0BBE7A69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D.P.R. 327/1980 – Regolamento di esecuzione della L. 283/1962 in materia di disciplina igienica degli alimenti;</w:t>
      </w:r>
    </w:p>
    <w:p w14:paraId="256ACCB6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 w:rsidRPr="00467982">
        <w:rPr>
          <w:rFonts w:eastAsia="Arial"/>
          <w:sz w:val="22"/>
          <w:szCs w:val="22"/>
        </w:rPr>
        <w:t>D.Lgs.</w:t>
      </w:r>
      <w:proofErr w:type="spellEnd"/>
      <w:r w:rsidRPr="00467982">
        <w:rPr>
          <w:rFonts w:eastAsia="Arial"/>
          <w:sz w:val="22"/>
          <w:szCs w:val="22"/>
        </w:rPr>
        <w:t xml:space="preserve"> 116/2020 – Recepimento direttiva UE su plastica monouso;</w:t>
      </w:r>
    </w:p>
    <w:p w14:paraId="0D3C2F4C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L. 166/2016 – Legge Gadda sulla donazione e distribuzione di prodotti alimentari;</w:t>
      </w:r>
    </w:p>
    <w:p w14:paraId="58EF2D88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 w:rsidRPr="00467982">
        <w:rPr>
          <w:rFonts w:eastAsia="Arial"/>
          <w:sz w:val="22"/>
          <w:szCs w:val="22"/>
        </w:rPr>
        <w:t>D.Lgs.</w:t>
      </w:r>
      <w:proofErr w:type="spellEnd"/>
      <w:r w:rsidRPr="00467982">
        <w:rPr>
          <w:rFonts w:eastAsia="Arial"/>
          <w:sz w:val="22"/>
          <w:szCs w:val="22"/>
        </w:rPr>
        <w:t xml:space="preserve"> 81/2008 – Sicurezza sul lavoro;</w:t>
      </w:r>
    </w:p>
    <w:p w14:paraId="6AB299B6" w14:textId="77777777" w:rsidR="00860F0D" w:rsidRPr="00467982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Convenzione di Sovvenzione FAMI 2021-2027 e relativi allegati.</w:t>
      </w:r>
    </w:p>
    <w:p w14:paraId="60BFDD1E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B92A75C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042B37A3" w14:textId="1CC00824" w:rsidR="00860F0D" w:rsidRPr="00467982" w:rsidRDefault="0024533C" w:rsidP="00DD075D">
      <w:pPr>
        <w:spacing w:before="120" w:after="80" w:line="276" w:lineRule="auto"/>
        <w:jc w:val="both"/>
        <w:rPr>
          <w:rFonts w:eastAsia="Arial"/>
          <w:sz w:val="22"/>
          <w:szCs w:val="22"/>
        </w:rPr>
      </w:pPr>
      <w:r w:rsidRPr="00467982">
        <w:rPr>
          <w:rFonts w:eastAsia="Arial"/>
          <w:sz w:val="22"/>
          <w:szCs w:val="22"/>
        </w:rPr>
        <w:t xml:space="preserve">Foggia, </w:t>
      </w:r>
      <w:r w:rsidR="004747F8" w:rsidRPr="00467982">
        <w:rPr>
          <w:rFonts w:eastAsia="Arial"/>
          <w:sz w:val="22"/>
          <w:szCs w:val="22"/>
        </w:rPr>
        <w:t>1</w:t>
      </w:r>
      <w:r w:rsidR="00B9763B">
        <w:rPr>
          <w:rFonts w:eastAsia="Arial"/>
          <w:sz w:val="22"/>
          <w:szCs w:val="22"/>
        </w:rPr>
        <w:t>7</w:t>
      </w:r>
      <w:r w:rsidR="004747F8" w:rsidRPr="00467982">
        <w:rPr>
          <w:rFonts w:eastAsia="Arial"/>
          <w:sz w:val="22"/>
          <w:szCs w:val="22"/>
        </w:rPr>
        <w:t xml:space="preserve"> settembre</w:t>
      </w:r>
      <w:r w:rsidRPr="00467982">
        <w:rPr>
          <w:rFonts w:eastAsia="Arial"/>
          <w:sz w:val="22"/>
          <w:szCs w:val="22"/>
        </w:rPr>
        <w:t xml:space="preserve"> 2026</w:t>
      </w:r>
    </w:p>
    <w:p w14:paraId="09021912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0888B80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b/>
          <w:bCs/>
          <w:sz w:val="22"/>
          <w:szCs w:val="22"/>
        </w:rPr>
        <w:t>Il Legale Rappresentante – Cooperativa FOR LIFE</w:t>
      </w:r>
    </w:p>
    <w:p w14:paraId="015C7DAD" w14:textId="77777777" w:rsidR="00860F0D" w:rsidRPr="00467982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44E16F6" w14:textId="77777777" w:rsidR="00860F0D" w:rsidRPr="00467982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sz w:val="22"/>
          <w:szCs w:val="22"/>
        </w:rPr>
        <w:t>____________________________</w:t>
      </w:r>
    </w:p>
    <w:p w14:paraId="52D3AF4A" w14:textId="4202125E" w:rsidR="00860F0D" w:rsidRPr="00467982" w:rsidRDefault="00467982" w:rsidP="00DD075D">
      <w:pPr>
        <w:spacing w:before="80" w:after="80" w:line="276" w:lineRule="auto"/>
        <w:jc w:val="both"/>
        <w:rPr>
          <w:sz w:val="22"/>
          <w:szCs w:val="22"/>
        </w:rPr>
      </w:pPr>
      <w:r w:rsidRPr="00467982">
        <w:rPr>
          <w:rFonts w:eastAsia="Arial"/>
          <w:i/>
          <w:iCs/>
          <w:sz w:val="22"/>
          <w:szCs w:val="22"/>
        </w:rPr>
        <w:t xml:space="preserve">Michela </w:t>
      </w:r>
      <w:r w:rsidR="0024533C" w:rsidRPr="00467982">
        <w:rPr>
          <w:rFonts w:eastAsia="Arial"/>
          <w:i/>
          <w:iCs/>
          <w:sz w:val="22"/>
          <w:szCs w:val="22"/>
        </w:rPr>
        <w:t xml:space="preserve">Matticoli </w:t>
      </w:r>
    </w:p>
    <w:p w14:paraId="47829677" w14:textId="77777777" w:rsidR="00467982" w:rsidRPr="00467982" w:rsidRDefault="00467982">
      <w:pPr>
        <w:spacing w:before="80" w:after="80" w:line="276" w:lineRule="auto"/>
        <w:jc w:val="both"/>
        <w:rPr>
          <w:sz w:val="22"/>
          <w:szCs w:val="22"/>
        </w:rPr>
      </w:pPr>
    </w:p>
    <w:sectPr w:rsidR="00467982" w:rsidRPr="0046798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326A" w14:textId="77777777" w:rsidR="00FC14D8" w:rsidRDefault="00FC14D8">
      <w:r>
        <w:separator/>
      </w:r>
    </w:p>
  </w:endnote>
  <w:endnote w:type="continuationSeparator" w:id="0">
    <w:p w14:paraId="7F50AA82" w14:textId="77777777" w:rsidR="00FC14D8" w:rsidRDefault="00FC1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6547" w14:textId="77777777" w:rsidR="00860F0D" w:rsidRDefault="0024533C">
    <w:pPr>
      <w:pBdr>
        <w:top w:val="single" w:sz="4" w:space="3" w:color="BFBFBF"/>
      </w:pBdr>
      <w:spacing w:before="60"/>
      <w:jc w:val="center"/>
    </w:pPr>
    <w:r>
      <w:rPr>
        <w:rFonts w:ascii="Arial" w:eastAsia="Arial" w:hAnsi="Arial" w:cs="Arial"/>
        <w:sz w:val="18"/>
        <w:szCs w:val="18"/>
      </w:rPr>
      <w:t xml:space="preserve">Pag.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D075D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eastAsia="Arial" w:hAnsi="Arial" w:cs="Arial"/>
        <w:sz w:val="18"/>
        <w:szCs w:val="18"/>
      </w:rPr>
      <w:t xml:space="preserve"> /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NUMPAGES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D075D">
      <w:rPr>
        <w:rFonts w:ascii="Arial" w:eastAsia="Arial" w:hAnsi="Arial" w:cs="Arial"/>
        <w:noProof/>
        <w:sz w:val="18"/>
        <w:szCs w:val="18"/>
      </w:rPr>
      <w:t>2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8E7B" w14:textId="77777777" w:rsidR="00FC14D8" w:rsidRDefault="00FC14D8">
      <w:r>
        <w:separator/>
      </w:r>
    </w:p>
  </w:footnote>
  <w:footnote w:type="continuationSeparator" w:id="0">
    <w:p w14:paraId="5D40C34C" w14:textId="77777777" w:rsidR="00FC14D8" w:rsidRDefault="00FC1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5D7A" w14:textId="77777777" w:rsidR="00860F0D" w:rsidRDefault="0024533C">
    <w:pPr>
      <w:pBdr>
        <w:bottom w:val="single" w:sz="4" w:space="3" w:color="1F3864"/>
      </w:pBdr>
      <w:spacing w:after="60"/>
      <w:jc w:val="center"/>
    </w:pPr>
    <w:r>
      <w:rPr>
        <w:rFonts w:ascii="Arial" w:eastAsia="Arial" w:hAnsi="Arial" w:cs="Arial"/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A13"/>
    <w:multiLevelType w:val="hybridMultilevel"/>
    <w:tmpl w:val="4D4CDAFC"/>
    <w:lvl w:ilvl="0" w:tplc="91E8F476">
      <w:start w:val="1"/>
      <w:numFmt w:val="bullet"/>
      <w:lvlText w:val="–"/>
      <w:lvlJc w:val="left"/>
      <w:pPr>
        <w:spacing w:before="60" w:after="60"/>
        <w:ind w:left="720" w:hanging="360"/>
      </w:pPr>
    </w:lvl>
    <w:lvl w:ilvl="1" w:tplc="EEBAE430">
      <w:numFmt w:val="decimal"/>
      <w:lvlText w:val=""/>
      <w:lvlJc w:val="left"/>
    </w:lvl>
    <w:lvl w:ilvl="2" w:tplc="BABE9F12">
      <w:numFmt w:val="decimal"/>
      <w:lvlText w:val=""/>
      <w:lvlJc w:val="left"/>
    </w:lvl>
    <w:lvl w:ilvl="3" w:tplc="12C0952A">
      <w:numFmt w:val="decimal"/>
      <w:lvlText w:val=""/>
      <w:lvlJc w:val="left"/>
    </w:lvl>
    <w:lvl w:ilvl="4" w:tplc="FEF6BF68">
      <w:numFmt w:val="decimal"/>
      <w:lvlText w:val=""/>
      <w:lvlJc w:val="left"/>
    </w:lvl>
    <w:lvl w:ilvl="5" w:tplc="9FD2ADA8">
      <w:numFmt w:val="decimal"/>
      <w:lvlText w:val=""/>
      <w:lvlJc w:val="left"/>
    </w:lvl>
    <w:lvl w:ilvl="6" w:tplc="9D7871F4">
      <w:numFmt w:val="decimal"/>
      <w:lvlText w:val=""/>
      <w:lvlJc w:val="left"/>
    </w:lvl>
    <w:lvl w:ilvl="7" w:tplc="1C2C1848">
      <w:numFmt w:val="decimal"/>
      <w:lvlText w:val=""/>
      <w:lvlJc w:val="left"/>
    </w:lvl>
    <w:lvl w:ilvl="8" w:tplc="F054700A">
      <w:numFmt w:val="decimal"/>
      <w:lvlText w:val=""/>
      <w:lvlJc w:val="left"/>
    </w:lvl>
  </w:abstractNum>
  <w:abstractNum w:abstractNumId="1" w15:restartNumberingAfterBreak="0">
    <w:nsid w:val="08EB478D"/>
    <w:multiLevelType w:val="hybridMultilevel"/>
    <w:tmpl w:val="773C9A0E"/>
    <w:lvl w:ilvl="0" w:tplc="7EECA2C8">
      <w:start w:val="1"/>
      <w:numFmt w:val="bullet"/>
      <w:lvlText w:val="•"/>
      <w:lvlJc w:val="left"/>
      <w:pPr>
        <w:spacing w:before="40" w:after="40"/>
        <w:ind w:left="1080" w:hanging="360"/>
      </w:pPr>
    </w:lvl>
    <w:lvl w:ilvl="1" w:tplc="74AEDBEA">
      <w:numFmt w:val="decimal"/>
      <w:lvlText w:val=""/>
      <w:lvlJc w:val="left"/>
    </w:lvl>
    <w:lvl w:ilvl="2" w:tplc="3420F59E">
      <w:numFmt w:val="decimal"/>
      <w:lvlText w:val=""/>
      <w:lvlJc w:val="left"/>
    </w:lvl>
    <w:lvl w:ilvl="3" w:tplc="4E36E1E0">
      <w:numFmt w:val="decimal"/>
      <w:lvlText w:val=""/>
      <w:lvlJc w:val="left"/>
    </w:lvl>
    <w:lvl w:ilvl="4" w:tplc="02D2A212">
      <w:numFmt w:val="decimal"/>
      <w:lvlText w:val=""/>
      <w:lvlJc w:val="left"/>
    </w:lvl>
    <w:lvl w:ilvl="5" w:tplc="1A7412FE">
      <w:numFmt w:val="decimal"/>
      <w:lvlText w:val=""/>
      <w:lvlJc w:val="left"/>
    </w:lvl>
    <w:lvl w:ilvl="6" w:tplc="EEF0EB0E">
      <w:numFmt w:val="decimal"/>
      <w:lvlText w:val=""/>
      <w:lvlJc w:val="left"/>
    </w:lvl>
    <w:lvl w:ilvl="7" w:tplc="06C6368C">
      <w:numFmt w:val="decimal"/>
      <w:lvlText w:val=""/>
      <w:lvlJc w:val="left"/>
    </w:lvl>
    <w:lvl w:ilvl="8" w:tplc="03926966">
      <w:numFmt w:val="decimal"/>
      <w:lvlText w:val=""/>
      <w:lvlJc w:val="left"/>
    </w:lvl>
  </w:abstractNum>
  <w:abstractNum w:abstractNumId="2" w15:restartNumberingAfterBreak="0">
    <w:nsid w:val="14890EDC"/>
    <w:multiLevelType w:val="hybridMultilevel"/>
    <w:tmpl w:val="2E34D6DC"/>
    <w:lvl w:ilvl="0" w:tplc="58D6A5E2">
      <w:start w:val="1"/>
      <w:numFmt w:val="bullet"/>
      <w:lvlText w:val="●"/>
      <w:lvlJc w:val="left"/>
      <w:pPr>
        <w:ind w:left="720" w:hanging="360"/>
      </w:pPr>
    </w:lvl>
    <w:lvl w:ilvl="1" w:tplc="410E3C18">
      <w:start w:val="1"/>
      <w:numFmt w:val="bullet"/>
      <w:lvlText w:val="○"/>
      <w:lvlJc w:val="left"/>
      <w:pPr>
        <w:ind w:left="1440" w:hanging="360"/>
      </w:pPr>
    </w:lvl>
    <w:lvl w:ilvl="2" w:tplc="C818B91E">
      <w:start w:val="1"/>
      <w:numFmt w:val="bullet"/>
      <w:lvlText w:val="■"/>
      <w:lvlJc w:val="left"/>
      <w:pPr>
        <w:ind w:left="2160" w:hanging="360"/>
      </w:pPr>
    </w:lvl>
    <w:lvl w:ilvl="3" w:tplc="51D60014">
      <w:start w:val="1"/>
      <w:numFmt w:val="bullet"/>
      <w:lvlText w:val="●"/>
      <w:lvlJc w:val="left"/>
      <w:pPr>
        <w:ind w:left="2880" w:hanging="360"/>
      </w:pPr>
    </w:lvl>
    <w:lvl w:ilvl="4" w:tplc="75EEB412">
      <w:start w:val="1"/>
      <w:numFmt w:val="bullet"/>
      <w:lvlText w:val="○"/>
      <w:lvlJc w:val="left"/>
      <w:pPr>
        <w:ind w:left="3600" w:hanging="360"/>
      </w:pPr>
    </w:lvl>
    <w:lvl w:ilvl="5" w:tplc="99DAAB6E">
      <w:start w:val="1"/>
      <w:numFmt w:val="bullet"/>
      <w:lvlText w:val="■"/>
      <w:lvlJc w:val="left"/>
      <w:pPr>
        <w:ind w:left="4320" w:hanging="360"/>
      </w:pPr>
    </w:lvl>
    <w:lvl w:ilvl="6" w:tplc="33524C92">
      <w:start w:val="1"/>
      <w:numFmt w:val="bullet"/>
      <w:lvlText w:val="●"/>
      <w:lvlJc w:val="left"/>
      <w:pPr>
        <w:ind w:left="5040" w:hanging="360"/>
      </w:pPr>
    </w:lvl>
    <w:lvl w:ilvl="7" w:tplc="F298701C">
      <w:start w:val="1"/>
      <w:numFmt w:val="bullet"/>
      <w:lvlText w:val="●"/>
      <w:lvlJc w:val="left"/>
      <w:pPr>
        <w:ind w:left="5760" w:hanging="360"/>
      </w:pPr>
    </w:lvl>
    <w:lvl w:ilvl="8" w:tplc="81E253D0">
      <w:start w:val="1"/>
      <w:numFmt w:val="bullet"/>
      <w:lvlText w:val="●"/>
      <w:lvlJc w:val="left"/>
      <w:pPr>
        <w:ind w:left="6480" w:hanging="360"/>
      </w:pPr>
    </w:lvl>
  </w:abstractNum>
  <w:num w:numId="1" w16cid:durableId="1833444190">
    <w:abstractNumId w:val="2"/>
    <w:lvlOverride w:ilvl="0">
      <w:startOverride w:val="1"/>
    </w:lvlOverride>
  </w:num>
  <w:num w:numId="2" w16cid:durableId="8829120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F0D"/>
    <w:rsid w:val="00052C61"/>
    <w:rsid w:val="00146219"/>
    <w:rsid w:val="00180072"/>
    <w:rsid w:val="001C16BC"/>
    <w:rsid w:val="0024533C"/>
    <w:rsid w:val="00285C72"/>
    <w:rsid w:val="003048B0"/>
    <w:rsid w:val="003E30F8"/>
    <w:rsid w:val="00400347"/>
    <w:rsid w:val="00467982"/>
    <w:rsid w:val="004747F8"/>
    <w:rsid w:val="00573D0B"/>
    <w:rsid w:val="005749BD"/>
    <w:rsid w:val="005771C0"/>
    <w:rsid w:val="005D585B"/>
    <w:rsid w:val="00613549"/>
    <w:rsid w:val="00701827"/>
    <w:rsid w:val="00717368"/>
    <w:rsid w:val="00860F0D"/>
    <w:rsid w:val="008730C8"/>
    <w:rsid w:val="009B4B25"/>
    <w:rsid w:val="00AF2F5A"/>
    <w:rsid w:val="00B2056D"/>
    <w:rsid w:val="00B71BA9"/>
    <w:rsid w:val="00B9763B"/>
    <w:rsid w:val="00BA1453"/>
    <w:rsid w:val="00CF2B53"/>
    <w:rsid w:val="00D500A7"/>
    <w:rsid w:val="00DD075D"/>
    <w:rsid w:val="00DF560B"/>
    <w:rsid w:val="00EB5A6A"/>
    <w:rsid w:val="00F86215"/>
    <w:rsid w:val="00F863F4"/>
    <w:rsid w:val="00FC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3C35"/>
  <w15:docId w15:val="{13868E49-9396-49E7-961C-4BF32347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12</cp:revision>
  <dcterms:created xsi:type="dcterms:W3CDTF">2026-08-05T18:30:00Z</dcterms:created>
  <dcterms:modified xsi:type="dcterms:W3CDTF">2026-09-17T09:13:00Z</dcterms:modified>
</cp:coreProperties>
</file>